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1F" w:rsidRDefault="0040711F" w:rsidP="005A5BA8">
      <w:p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color w:val="222222"/>
          <w:lang w:eastAsia="es-ES"/>
        </w:rPr>
      </w:pPr>
      <w:r>
        <w:rPr>
          <w:rFonts w:ascii="Arial" w:eastAsia="Times New Roman" w:hAnsi="Arial" w:cs="Arial"/>
          <w:b/>
          <w:color w:val="222222"/>
          <w:lang w:eastAsia="es-ES"/>
        </w:rPr>
        <w:t xml:space="preserve">CONVOCATORIA PRUEBAS DE </w:t>
      </w:r>
      <w:r w:rsidR="005A5BA8" w:rsidRPr="005A5BA8">
        <w:rPr>
          <w:rFonts w:ascii="Arial" w:eastAsia="Times New Roman" w:hAnsi="Arial" w:cs="Arial"/>
          <w:b/>
          <w:color w:val="222222"/>
          <w:lang w:eastAsia="es-ES"/>
        </w:rPr>
        <w:t xml:space="preserve">ACCESO CICLOS FORMATIVOS </w:t>
      </w:r>
    </w:p>
    <w:p w:rsidR="005A5BA8" w:rsidRPr="005A5BA8" w:rsidRDefault="005A5BA8" w:rsidP="005A5BA8">
      <w:p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color w:val="222222"/>
          <w:lang w:eastAsia="es-ES"/>
        </w:rPr>
      </w:pPr>
      <w:r w:rsidRPr="005A5BA8">
        <w:rPr>
          <w:rFonts w:ascii="Arial" w:eastAsia="Times New Roman" w:hAnsi="Arial" w:cs="Arial"/>
          <w:b/>
          <w:color w:val="222222"/>
          <w:lang w:eastAsia="es-ES"/>
        </w:rPr>
        <w:t>GRADO MEDIO Y SUPERIOR</w:t>
      </w:r>
    </w:p>
    <w:p w:rsidR="005A5BA8" w:rsidRDefault="005A5BA8" w:rsidP="00551C83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5A5BA8" w:rsidRDefault="005A5BA8" w:rsidP="00551C83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CD6AFC" w:rsidRPr="00CD6AFC" w:rsidRDefault="0040711F" w:rsidP="00551C83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>Publicado en e</w:t>
      </w:r>
      <w:r w:rsidR="00CD6AFC" w:rsidRPr="00CD6AFC">
        <w:rPr>
          <w:rFonts w:ascii="Arial" w:eastAsia="Times New Roman" w:hAnsi="Arial" w:cs="Arial"/>
          <w:color w:val="222222"/>
          <w:lang w:eastAsia="es-ES"/>
        </w:rPr>
        <w:t>l BORM de 11 de enero la</w:t>
      </w:r>
      <w:r w:rsidR="00CD6AFC" w:rsidRPr="00CD6AFC">
        <w:rPr>
          <w:rFonts w:ascii="Arial" w:eastAsia="Times New Roman" w:hAnsi="Arial" w:cs="Arial"/>
          <w:color w:val="660000"/>
          <w:lang w:eastAsia="es-ES"/>
        </w:rPr>
        <w:t> </w:t>
      </w:r>
      <w:r w:rsidR="00CD6AFC" w:rsidRPr="00CD6AFC">
        <w:rPr>
          <w:rFonts w:ascii="Arial" w:eastAsia="Times New Roman" w:hAnsi="Arial" w:cs="Arial"/>
          <w:b/>
          <w:bCs/>
          <w:i/>
          <w:iCs/>
          <w:color w:val="0B5394"/>
          <w:lang w:eastAsia="es-ES"/>
        </w:rPr>
        <w:t>Resolución de 19 de diciembre de 2013, de la Dirección General de Formación Profesional y Enseñanzas de Régimen Especial, por la que se convocan las pruebas de acceso a ciclos formativos de Grado Medio y de Grado Superior de Formación Profesional del sistema educativo, para el curso 2013-2014, en la Comunidad Autónoma de la Región de Murcia.</w:t>
      </w:r>
    </w:p>
    <w:p w:rsidR="00CD6AFC" w:rsidRPr="005A5BA8" w:rsidRDefault="00CD6AFC" w:rsidP="00551C83">
      <w:pPr>
        <w:pStyle w:val="Prrafodelista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eastAsia="es-ES"/>
        </w:rPr>
      </w:pPr>
      <w:r w:rsidRPr="00551C83">
        <w:rPr>
          <w:rFonts w:ascii="Arial" w:eastAsia="Times New Roman" w:hAnsi="Arial" w:cs="Arial"/>
          <w:color w:val="222222"/>
          <w:lang w:eastAsia="es-ES"/>
        </w:rPr>
        <w:t>Para concurrir a la prueba de acceso a </w:t>
      </w:r>
      <w:r w:rsidRPr="00551C83">
        <w:rPr>
          <w:rFonts w:ascii="Arial" w:eastAsia="Times New Roman" w:hAnsi="Arial" w:cs="Arial"/>
          <w:b/>
          <w:bCs/>
          <w:color w:val="0B5394"/>
          <w:lang w:eastAsia="es-ES"/>
        </w:rPr>
        <w:t>ciclos formativos de grado medio</w:t>
      </w:r>
      <w:r w:rsidRPr="00551C83">
        <w:rPr>
          <w:rFonts w:ascii="Arial" w:eastAsia="Times New Roman" w:hAnsi="Arial" w:cs="Arial"/>
          <w:color w:val="0B5394"/>
          <w:lang w:eastAsia="es-ES"/>
        </w:rPr>
        <w:t> </w:t>
      </w:r>
      <w:r w:rsidRPr="00551C83">
        <w:rPr>
          <w:rFonts w:ascii="Arial" w:eastAsia="Times New Roman" w:hAnsi="Arial" w:cs="Arial"/>
          <w:color w:val="222222"/>
          <w:lang w:eastAsia="es-ES"/>
        </w:rPr>
        <w:t xml:space="preserve">se requerirá, entre otros requisitos, tener, como </w:t>
      </w:r>
      <w:r w:rsidRPr="00551C83">
        <w:rPr>
          <w:rFonts w:ascii="Arial" w:eastAsia="Times New Roman" w:hAnsi="Arial" w:cs="Arial"/>
          <w:color w:val="0B5394"/>
          <w:lang w:eastAsia="es-ES"/>
        </w:rPr>
        <w:t>mínimo, </w:t>
      </w:r>
      <w:r w:rsidRPr="00551C83">
        <w:rPr>
          <w:rFonts w:ascii="Arial" w:eastAsia="Times New Roman" w:hAnsi="Arial" w:cs="Arial"/>
          <w:b/>
          <w:bCs/>
          <w:color w:val="0B5394"/>
          <w:lang w:eastAsia="es-ES"/>
        </w:rPr>
        <w:t>diecisiete años o cumplirlos durante el año 2014. </w:t>
      </w:r>
    </w:p>
    <w:p w:rsidR="005A5BA8" w:rsidRPr="00551C83" w:rsidRDefault="005A5BA8" w:rsidP="005A5BA8">
      <w:pPr>
        <w:pStyle w:val="Prrafodelista"/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CD6AFC" w:rsidRDefault="00CD6AFC" w:rsidP="00551C83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A5BA8">
        <w:rPr>
          <w:rFonts w:ascii="Arial" w:hAnsi="Arial" w:cs="Arial"/>
          <w:color w:val="000000"/>
        </w:rPr>
        <w:tab/>
      </w:r>
      <w:r w:rsidRPr="00CD6AFC">
        <w:rPr>
          <w:rFonts w:ascii="Arial" w:hAnsi="Arial" w:cs="Arial"/>
          <w:color w:val="000000"/>
        </w:rPr>
        <w:t xml:space="preserve">Además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no deberán</w:t>
      </w:r>
      <w:r w:rsidRPr="00CD6AFC">
        <w:rPr>
          <w:rFonts w:ascii="Arial" w:hAnsi="Arial" w:cs="Arial"/>
          <w:color w:val="000000"/>
        </w:rPr>
        <w:t xml:space="preserve"> reunir ninguno de los siguientes requisitos académicos que permiten el acceso directo a dichas enseñanzas:</w:t>
      </w:r>
    </w:p>
    <w:p w:rsidR="00551C83" w:rsidRPr="00CD6AFC" w:rsidRDefault="00551C83" w:rsidP="00551C83">
      <w:p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color w:val="000000"/>
        </w:rPr>
      </w:pP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Título de Graduado en Educación Secundaria Obligatoria.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Título de Graduado en Educación Secundaria.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Título de Bachiller Superior.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Título de Técnico Auxiliar (FPI).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Título de Técnico.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Haber superado los dos primeros cursos del Bachillerato Unificado y Polivalente con un máximo, en conjunto, de dos materias pendientes.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Haber superado el segundo curso del primer ciclo experimental de reforma de las enseñanzas medias.</w:t>
      </w:r>
    </w:p>
    <w:p w:rsidR="00CD6AFC" w:rsidRPr="00551C83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51C83">
        <w:rPr>
          <w:rFonts w:ascii="Arial" w:hAnsi="Arial" w:cs="Arial"/>
          <w:color w:val="000000"/>
        </w:rPr>
        <w:t>Haber superado, de las enseñanzas de Artes Aplicadas y Oficios Artísticos,</w:t>
      </w:r>
      <w:r w:rsidR="00551C83" w:rsidRPr="00551C83">
        <w:rPr>
          <w:rFonts w:ascii="Arial" w:hAnsi="Arial" w:cs="Arial"/>
          <w:color w:val="000000"/>
        </w:rPr>
        <w:t xml:space="preserve"> </w:t>
      </w:r>
      <w:r w:rsidRPr="00551C83">
        <w:rPr>
          <w:rFonts w:ascii="Arial" w:hAnsi="Arial" w:cs="Arial"/>
          <w:color w:val="000000"/>
        </w:rPr>
        <w:t>el tercer curso del plan de 1963, o el segundo de comunes experimental.</w:t>
      </w:r>
    </w:p>
    <w:p w:rsidR="00CD6AFC" w:rsidRPr="00551C83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51C83">
        <w:rPr>
          <w:rFonts w:ascii="Arial" w:hAnsi="Arial" w:cs="Arial"/>
          <w:color w:val="000000"/>
        </w:rPr>
        <w:t>Haber superado otros estudios declarados equivalentes a efectos</w:t>
      </w:r>
      <w:r w:rsidR="00551C83" w:rsidRPr="00551C83">
        <w:rPr>
          <w:rFonts w:ascii="Arial" w:hAnsi="Arial" w:cs="Arial"/>
          <w:color w:val="000000"/>
        </w:rPr>
        <w:t xml:space="preserve"> </w:t>
      </w:r>
      <w:r w:rsidRPr="00551C83">
        <w:rPr>
          <w:rFonts w:ascii="Arial" w:hAnsi="Arial" w:cs="Arial"/>
          <w:color w:val="000000"/>
        </w:rPr>
        <w:t>académicos con alguno de los anteriores.</w:t>
      </w:r>
    </w:p>
    <w:p w:rsidR="00CD6AFC" w:rsidRPr="00CD6AFC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CD6AFC">
        <w:rPr>
          <w:rFonts w:ascii="Arial" w:hAnsi="Arial" w:cs="Arial"/>
          <w:color w:val="000000"/>
        </w:rPr>
        <w:t>Estar en posesión del título de Bachiller o de alguno de los títulos a que se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>refiere la disposición adicional tercera, letra b), del Real Decreto 1147/2011, de</w:t>
      </w:r>
      <w:r w:rsidR="005A5BA8" w:rsidRPr="005A5BA8">
        <w:rPr>
          <w:rFonts w:ascii="Arial" w:hAnsi="Arial" w:cs="Arial"/>
          <w:color w:val="000000"/>
        </w:rPr>
        <w:t xml:space="preserve"> </w:t>
      </w:r>
      <w:r w:rsidRPr="005A5BA8">
        <w:rPr>
          <w:rFonts w:ascii="Arial" w:hAnsi="Arial" w:cs="Arial"/>
          <w:color w:val="000000"/>
        </w:rPr>
        <w:t>29 de julio.</w:t>
      </w:r>
    </w:p>
    <w:p w:rsidR="00551C83" w:rsidRPr="00CD6AFC" w:rsidRDefault="00551C83" w:rsidP="00551C83">
      <w:pPr>
        <w:pStyle w:val="Prrafodelista"/>
        <w:autoSpaceDE w:val="0"/>
        <w:autoSpaceDN w:val="0"/>
        <w:adjustRightInd w:val="0"/>
        <w:spacing w:after="0"/>
        <w:ind w:firstLine="0"/>
        <w:jc w:val="both"/>
        <w:rPr>
          <w:rFonts w:ascii="Arial" w:hAnsi="Arial" w:cs="Arial"/>
          <w:color w:val="000000"/>
        </w:rPr>
      </w:pPr>
    </w:p>
    <w:p w:rsidR="00CD6AFC" w:rsidRDefault="00CD6AFC" w:rsidP="00551C83">
      <w:pPr>
        <w:pStyle w:val="Prrafodelista"/>
        <w:numPr>
          <w:ilvl w:val="0"/>
          <w:numId w:val="5"/>
        </w:num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222222"/>
          <w:lang w:eastAsia="es-ES"/>
        </w:rPr>
      </w:pPr>
      <w:r w:rsidRPr="00551C83">
        <w:rPr>
          <w:rFonts w:ascii="Arial" w:eastAsia="Times New Roman" w:hAnsi="Arial" w:cs="Arial"/>
          <w:color w:val="222222"/>
          <w:lang w:eastAsia="es-ES"/>
        </w:rPr>
        <w:t xml:space="preserve">Para concurrir a la prueba de acceso a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grado superior</w:t>
      </w:r>
      <w:r w:rsidRPr="00551C83">
        <w:rPr>
          <w:rFonts w:ascii="Arial" w:eastAsia="Times New Roman" w:hAnsi="Arial" w:cs="Arial"/>
          <w:color w:val="222222"/>
          <w:lang w:eastAsia="es-ES"/>
        </w:rPr>
        <w:t xml:space="preserve"> los solicitantes</w:t>
      </w:r>
      <w:r w:rsidR="00551C83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551C83">
        <w:rPr>
          <w:rFonts w:ascii="Arial" w:eastAsia="Times New Roman" w:hAnsi="Arial" w:cs="Arial"/>
          <w:color w:val="222222"/>
          <w:lang w:eastAsia="es-ES"/>
        </w:rPr>
        <w:t xml:space="preserve">deberán </w:t>
      </w:r>
      <w:r w:rsidR="00551C83">
        <w:rPr>
          <w:rFonts w:ascii="Arial" w:eastAsia="Times New Roman" w:hAnsi="Arial" w:cs="Arial"/>
          <w:color w:val="222222"/>
          <w:lang w:eastAsia="es-ES"/>
        </w:rPr>
        <w:t xml:space="preserve">  </w:t>
      </w:r>
      <w:r w:rsidRPr="00551C83">
        <w:rPr>
          <w:rFonts w:ascii="Arial" w:eastAsia="Times New Roman" w:hAnsi="Arial" w:cs="Arial"/>
          <w:color w:val="222222"/>
          <w:lang w:eastAsia="es-ES"/>
        </w:rPr>
        <w:t>acreditar que tienen alguno de los siguientes requisitos:</w:t>
      </w:r>
    </w:p>
    <w:p w:rsidR="00551C83" w:rsidRPr="00551C83" w:rsidRDefault="00551C83" w:rsidP="005A5BA8">
      <w:pPr>
        <w:pStyle w:val="Prrafodelista"/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 xml:space="preserve">Tener como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mínimo 19 años, o cumplirlos durante el año 2014</w:t>
      </w:r>
      <w:r w:rsidRPr="005A5BA8">
        <w:rPr>
          <w:rFonts w:ascii="Arial" w:hAnsi="Arial" w:cs="Arial"/>
          <w:color w:val="000000"/>
        </w:rPr>
        <w:t>.</w:t>
      </w:r>
    </w:p>
    <w:p w:rsidR="00551C83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 xml:space="preserve">Tener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18 años, o cumplirlos du</w:t>
      </w:r>
      <w:r w:rsidR="00551C83" w:rsidRPr="0040711F">
        <w:rPr>
          <w:rFonts w:ascii="Arial" w:eastAsia="Times New Roman" w:hAnsi="Arial" w:cs="Arial"/>
          <w:b/>
          <w:bCs/>
          <w:color w:val="0B5394"/>
          <w:lang w:eastAsia="es-ES"/>
        </w:rPr>
        <w:t xml:space="preserve">rante el año 2014, para quienes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acrediten</w:t>
      </w:r>
      <w:r w:rsidR="00551C83" w:rsidRPr="005A5BA8">
        <w:rPr>
          <w:rFonts w:ascii="Arial" w:hAnsi="Arial" w:cs="Arial"/>
          <w:color w:val="000000"/>
        </w:rPr>
        <w:t xml:space="preserve"> </w:t>
      </w:r>
      <w:r w:rsidRPr="005A5BA8">
        <w:rPr>
          <w:rFonts w:ascii="Arial" w:hAnsi="Arial" w:cs="Arial"/>
          <w:color w:val="000000"/>
        </w:rPr>
        <w:t xml:space="preserve">poseer o, estar en condiciones de obtenerlo en la Región de Murcia, un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título de</w:t>
      </w:r>
      <w:r w:rsidR="00551C83" w:rsidRPr="0040711F">
        <w:rPr>
          <w:rFonts w:ascii="Arial" w:eastAsia="Times New Roman" w:hAnsi="Arial" w:cs="Arial"/>
          <w:b/>
          <w:bCs/>
          <w:color w:val="0B5394"/>
          <w:lang w:eastAsia="es-ES"/>
        </w:rPr>
        <w:t xml:space="preserve"> </w:t>
      </w:r>
      <w:r w:rsidRPr="0040711F">
        <w:rPr>
          <w:rFonts w:ascii="Arial" w:eastAsia="Times New Roman" w:hAnsi="Arial" w:cs="Arial"/>
          <w:b/>
          <w:bCs/>
          <w:color w:val="0B5394"/>
          <w:lang w:eastAsia="es-ES"/>
        </w:rPr>
        <w:t>Técnico</w:t>
      </w:r>
      <w:r w:rsidRPr="005A5BA8">
        <w:rPr>
          <w:rFonts w:ascii="Arial" w:hAnsi="Arial" w:cs="Arial"/>
          <w:color w:val="000000"/>
        </w:rPr>
        <w:t xml:space="preserve"> de alguna de las familias profesionales de la opción por la que se inscribe</w:t>
      </w:r>
      <w:r w:rsidR="00551C83" w:rsidRPr="005A5BA8">
        <w:rPr>
          <w:rFonts w:ascii="Arial" w:hAnsi="Arial" w:cs="Arial"/>
          <w:color w:val="000000"/>
        </w:rPr>
        <w:t xml:space="preserve"> </w:t>
      </w:r>
      <w:r w:rsidRPr="005A5BA8">
        <w:rPr>
          <w:rFonts w:ascii="Arial" w:hAnsi="Arial" w:cs="Arial"/>
          <w:color w:val="000000"/>
        </w:rPr>
        <w:t xml:space="preserve">de acuerdo al anexo III de </w:t>
      </w:r>
      <w:r w:rsidR="00551C83" w:rsidRPr="005A5BA8">
        <w:rPr>
          <w:rFonts w:ascii="Arial" w:hAnsi="Arial" w:cs="Arial"/>
          <w:color w:val="000000"/>
        </w:rPr>
        <w:t xml:space="preserve">la </w:t>
      </w:r>
      <w:r w:rsidRPr="005A5BA8">
        <w:rPr>
          <w:rFonts w:ascii="Arial" w:hAnsi="Arial" w:cs="Arial"/>
          <w:color w:val="000000"/>
        </w:rPr>
        <w:t>resolución.</w:t>
      </w:r>
    </w:p>
    <w:p w:rsidR="005A5BA8" w:rsidRPr="005A5BA8" w:rsidRDefault="005A5BA8" w:rsidP="005A5BA8">
      <w:pPr>
        <w:pStyle w:val="Prrafodelista"/>
        <w:autoSpaceDE w:val="0"/>
        <w:autoSpaceDN w:val="0"/>
        <w:adjustRightInd w:val="0"/>
        <w:spacing w:before="120" w:after="0"/>
        <w:ind w:left="1066" w:firstLine="0"/>
        <w:jc w:val="both"/>
        <w:rPr>
          <w:rFonts w:ascii="Arial" w:hAnsi="Arial" w:cs="Arial"/>
          <w:color w:val="000000"/>
        </w:rPr>
      </w:pPr>
    </w:p>
    <w:p w:rsidR="00CD6AFC" w:rsidRPr="00551C83" w:rsidRDefault="00551C83" w:rsidP="0040711F">
      <w:pPr>
        <w:autoSpaceDE w:val="0"/>
        <w:autoSpaceDN w:val="0"/>
        <w:adjustRightInd w:val="0"/>
        <w:spacing w:after="0"/>
        <w:ind w:left="709" w:hanging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 w:rsidR="00CD6AFC" w:rsidRPr="005A5BA8">
        <w:rPr>
          <w:rFonts w:ascii="Arial" w:hAnsi="Arial" w:cs="Arial"/>
          <w:color w:val="000000"/>
        </w:rPr>
        <w:t xml:space="preserve">Además </w:t>
      </w:r>
      <w:r w:rsidR="00CD6AFC" w:rsidRPr="0040711F">
        <w:rPr>
          <w:rFonts w:ascii="Arial" w:eastAsia="Times New Roman" w:hAnsi="Arial" w:cs="Arial"/>
          <w:b/>
          <w:bCs/>
          <w:color w:val="0B5394"/>
          <w:lang w:eastAsia="es-ES"/>
        </w:rPr>
        <w:t>no deberán reunir ninguno de los siguientes requisitos</w:t>
      </w:r>
      <w:r w:rsidR="00CD6AFC" w:rsidRPr="005A5BA8">
        <w:rPr>
          <w:rFonts w:ascii="Arial" w:hAnsi="Arial" w:cs="Arial"/>
          <w:color w:val="000000"/>
        </w:rPr>
        <w:t xml:space="preserve"> académicos</w:t>
      </w:r>
      <w:r w:rsidR="0040711F">
        <w:rPr>
          <w:rFonts w:ascii="Arial" w:hAnsi="Arial" w:cs="Arial"/>
          <w:color w:val="000000"/>
        </w:rPr>
        <w:t xml:space="preserve"> </w:t>
      </w:r>
      <w:r w:rsidR="00CD6AFC" w:rsidRPr="00551C83">
        <w:rPr>
          <w:rFonts w:ascii="Verdana" w:hAnsi="Verdana" w:cs="Verdana"/>
          <w:color w:val="000000"/>
        </w:rPr>
        <w:t>que permiten el acceso directo a dichas enseñanzas: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>Título de Bachiller determinado en la LOE.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>Título de Bachiller establecido en la LOGSE.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 xml:space="preserve">Título de Técnico Especialista (FPII), Técnico Superior o equivalente </w:t>
      </w:r>
      <w:r w:rsidR="00551C83" w:rsidRPr="005A5BA8">
        <w:rPr>
          <w:rFonts w:ascii="Arial" w:hAnsi="Arial" w:cs="Arial"/>
          <w:color w:val="000000"/>
        </w:rPr>
        <w:t xml:space="preserve">   </w:t>
      </w:r>
      <w:r w:rsidRPr="005A5BA8">
        <w:rPr>
          <w:rFonts w:ascii="Arial" w:hAnsi="Arial" w:cs="Arial"/>
          <w:color w:val="000000"/>
        </w:rPr>
        <w:t>a</w:t>
      </w:r>
      <w:r w:rsidR="00551C83" w:rsidRPr="005A5BA8">
        <w:rPr>
          <w:rFonts w:ascii="Arial" w:hAnsi="Arial" w:cs="Arial"/>
          <w:color w:val="000000"/>
        </w:rPr>
        <w:t xml:space="preserve"> </w:t>
      </w:r>
      <w:r w:rsidRPr="005A5BA8">
        <w:rPr>
          <w:rFonts w:ascii="Arial" w:hAnsi="Arial" w:cs="Arial"/>
          <w:color w:val="000000"/>
        </w:rPr>
        <w:t>efectos académicos.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>Haber superado el segundo curso de cualquier modalidad de Bachillerato</w:t>
      </w:r>
      <w:r w:rsidR="00551C83" w:rsidRPr="005A5BA8">
        <w:rPr>
          <w:rFonts w:ascii="Arial" w:hAnsi="Arial" w:cs="Arial"/>
          <w:color w:val="000000"/>
        </w:rPr>
        <w:t xml:space="preserve"> </w:t>
      </w:r>
      <w:r w:rsidRPr="005A5BA8">
        <w:rPr>
          <w:rFonts w:ascii="Arial" w:hAnsi="Arial" w:cs="Arial"/>
          <w:color w:val="000000"/>
        </w:rPr>
        <w:t>Experimental.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>Haber superado el curso de orientación universitaria o el preuniversitario.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t>Estar en posesión de una titulación universitaria o equivalente.</w:t>
      </w:r>
    </w:p>
    <w:p w:rsidR="00CD6AFC" w:rsidRPr="005A5BA8" w:rsidRDefault="00CD6AFC" w:rsidP="005A5BA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6" w:hanging="357"/>
        <w:jc w:val="both"/>
        <w:rPr>
          <w:rFonts w:ascii="Arial" w:hAnsi="Arial" w:cs="Arial"/>
          <w:color w:val="000000"/>
        </w:rPr>
      </w:pPr>
      <w:r w:rsidRPr="005A5BA8">
        <w:rPr>
          <w:rFonts w:ascii="Arial" w:hAnsi="Arial" w:cs="Arial"/>
          <w:color w:val="000000"/>
        </w:rPr>
        <w:lastRenderedPageBreak/>
        <w:t>Haber superado otros estudios declarados equivalentes a efectos</w:t>
      </w:r>
      <w:r w:rsidR="005A5BA8" w:rsidRPr="005A5BA8">
        <w:rPr>
          <w:rFonts w:ascii="Arial" w:hAnsi="Arial" w:cs="Arial"/>
          <w:color w:val="000000"/>
        </w:rPr>
        <w:t xml:space="preserve"> </w:t>
      </w:r>
      <w:r w:rsidRPr="005A5BA8">
        <w:rPr>
          <w:rFonts w:ascii="Arial" w:hAnsi="Arial" w:cs="Arial"/>
          <w:color w:val="000000"/>
        </w:rPr>
        <w:t>académicos con los títulos o formaciones enumerados en este apartado.</w:t>
      </w:r>
    </w:p>
    <w:p w:rsidR="00551C83" w:rsidRPr="00551C83" w:rsidRDefault="00551C83" w:rsidP="00551C83">
      <w:pPr>
        <w:autoSpaceDE w:val="0"/>
        <w:autoSpaceDN w:val="0"/>
        <w:adjustRightInd w:val="0"/>
        <w:spacing w:after="0"/>
        <w:ind w:left="709" w:hanging="283"/>
        <w:jc w:val="both"/>
        <w:rPr>
          <w:rFonts w:ascii="Verdana" w:hAnsi="Verdana" w:cs="Verdana"/>
          <w:color w:val="000000"/>
        </w:rPr>
      </w:pPr>
    </w:p>
    <w:p w:rsidR="00CD6AFC" w:rsidRPr="005A5BA8" w:rsidRDefault="00CD6AFC" w:rsidP="005A5BA8">
      <w:pPr>
        <w:pStyle w:val="Prrafodelista"/>
        <w:numPr>
          <w:ilvl w:val="0"/>
          <w:numId w:val="5"/>
        </w:num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222222"/>
          <w:lang w:eastAsia="es-ES"/>
        </w:rPr>
      </w:pPr>
      <w:r w:rsidRPr="005A5BA8">
        <w:rPr>
          <w:rFonts w:ascii="Arial" w:eastAsia="Times New Roman" w:hAnsi="Arial" w:cs="Arial"/>
          <w:color w:val="222222"/>
          <w:lang w:eastAsia="es-ES"/>
        </w:rPr>
        <w:t>Quienes cumpliendo los requisitos de los puntos anteriores, tengan ya</w:t>
      </w:r>
      <w:r w:rsidR="00551C83" w:rsidRPr="005A5BA8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5A5BA8">
        <w:rPr>
          <w:rFonts w:ascii="Arial" w:eastAsia="Times New Roman" w:hAnsi="Arial" w:cs="Arial"/>
          <w:color w:val="222222"/>
          <w:lang w:eastAsia="es-ES"/>
        </w:rPr>
        <w:t>superada la prueba de acceso y deseen una mejora de la calificación obtenida,</w:t>
      </w:r>
      <w:r w:rsidR="00551C83" w:rsidRPr="005A5BA8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5A5BA8">
        <w:rPr>
          <w:rFonts w:ascii="Arial" w:eastAsia="Times New Roman" w:hAnsi="Arial" w:cs="Arial"/>
          <w:color w:val="222222"/>
          <w:lang w:eastAsia="es-ES"/>
        </w:rPr>
        <w:t>podrán presentarse de nuevo a la misma.</w:t>
      </w:r>
    </w:p>
    <w:p w:rsidR="00CD6AFC" w:rsidRPr="00CD6AFC" w:rsidRDefault="00CD6AFC" w:rsidP="00551C83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CD6AFC" w:rsidRPr="00CD6AFC" w:rsidRDefault="00CD6AFC" w:rsidP="005A5BA8">
      <w:pPr>
        <w:pStyle w:val="Prrafodelista"/>
        <w:numPr>
          <w:ilvl w:val="0"/>
          <w:numId w:val="5"/>
        </w:num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222222"/>
          <w:lang w:eastAsia="es-ES"/>
        </w:rPr>
      </w:pPr>
      <w:r w:rsidRPr="00CD6AFC">
        <w:rPr>
          <w:rFonts w:ascii="Arial" w:eastAsia="Times New Roman" w:hAnsi="Arial" w:cs="Arial"/>
          <w:color w:val="222222"/>
          <w:lang w:eastAsia="es-ES"/>
        </w:rPr>
        <w:t>El plazo de cumplimentación de las solicitudes de inscripción a través de Internet (</w:t>
      </w:r>
      <w:hyperlink r:id="rId5" w:tgtFrame="_blank" w:history="1">
        <w:r w:rsidRPr="005A5BA8">
          <w:rPr>
            <w:rFonts w:ascii="Arial" w:eastAsia="Times New Roman" w:hAnsi="Arial" w:cs="Arial"/>
            <w:color w:val="222222"/>
            <w:lang w:eastAsia="es-ES"/>
          </w:rPr>
          <w:t>http://apliedu.murciaeduca.es</w:t>
        </w:r>
      </w:hyperlink>
      <w:r w:rsidRPr="00CD6AFC">
        <w:rPr>
          <w:rFonts w:ascii="Arial" w:eastAsia="Times New Roman" w:hAnsi="Arial" w:cs="Arial"/>
          <w:color w:val="222222"/>
          <w:lang w:eastAsia="es-ES"/>
        </w:rPr>
        <w:t> en el enlace convocatorias), tanto en grado medio como en grado superior, será desde el día 20 de enero al 9 de febrero de 2014, ambos incluidos. El último día para hacer efectivo el abono de la tasa será el día 10 de febrero de 2014.</w:t>
      </w:r>
    </w:p>
    <w:p w:rsidR="00CD6AFC" w:rsidRPr="00CD6AFC" w:rsidRDefault="00CD6AFC" w:rsidP="00551C83">
      <w:p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224ECA" w:rsidRDefault="00224ECA" w:rsidP="00551C83">
      <w:pPr>
        <w:jc w:val="both"/>
      </w:pPr>
    </w:p>
    <w:p w:rsidR="0040711F" w:rsidRPr="0040711F" w:rsidRDefault="0040711F" w:rsidP="00551C83">
      <w:pPr>
        <w:jc w:val="both"/>
        <w:rPr>
          <w:rFonts w:ascii="Arial" w:hAnsi="Arial" w:cs="Arial"/>
          <w:b/>
        </w:rPr>
      </w:pPr>
      <w:r w:rsidRPr="0040711F">
        <w:rPr>
          <w:rFonts w:ascii="Arial" w:hAnsi="Arial" w:cs="Arial"/>
          <w:b/>
        </w:rPr>
        <w:t xml:space="preserve">Para más información contactar con el Orientador del centro </w:t>
      </w:r>
    </w:p>
    <w:sectPr w:rsidR="0040711F" w:rsidRPr="0040711F" w:rsidSect="00224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4C1"/>
    <w:multiLevelType w:val="hybridMultilevel"/>
    <w:tmpl w:val="647A18E6"/>
    <w:lvl w:ilvl="0" w:tplc="6FD0FCA6">
      <w:numFmt w:val="bullet"/>
      <w:lvlText w:val="-"/>
      <w:lvlJc w:val="left"/>
      <w:pPr>
        <w:ind w:left="1069" w:hanging="360"/>
      </w:pPr>
      <w:rPr>
        <w:rFonts w:ascii="Verdana" w:hAnsi="Verdana" w:cs="Verdana" w:hint="default"/>
        <w:color w:val="E36C0A" w:themeColor="accent6" w:themeShade="BF"/>
        <w:sz w:val="22"/>
        <w:szCs w:val="24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D85076"/>
    <w:multiLevelType w:val="hybridMultilevel"/>
    <w:tmpl w:val="2E04A09A"/>
    <w:lvl w:ilvl="0" w:tplc="CA12AAF4">
      <w:start w:val="1"/>
      <w:numFmt w:val="bullet"/>
      <w:lvlText w:val="•"/>
      <w:lvlJc w:val="left"/>
      <w:pPr>
        <w:ind w:left="1069" w:hanging="360"/>
      </w:pPr>
      <w:rPr>
        <w:rFonts w:ascii="Arial Black" w:hAnsi="Arial Black" w:hint="default"/>
        <w:color w:val="E36C0A" w:themeColor="accent6" w:themeShade="BF"/>
        <w:sz w:val="56"/>
        <w:szCs w:val="24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445DBC"/>
    <w:multiLevelType w:val="multilevel"/>
    <w:tmpl w:val="90465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7568"/>
    <w:multiLevelType w:val="multilevel"/>
    <w:tmpl w:val="0BB4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0FE1CEF"/>
    <w:multiLevelType w:val="multilevel"/>
    <w:tmpl w:val="0BB4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5AD3713"/>
    <w:multiLevelType w:val="hybridMultilevel"/>
    <w:tmpl w:val="5E566F2C"/>
    <w:lvl w:ilvl="0" w:tplc="4DCC1F0C">
      <w:numFmt w:val="bullet"/>
      <w:lvlText w:val="-"/>
      <w:lvlJc w:val="left"/>
      <w:pPr>
        <w:ind w:left="1069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7610379"/>
    <w:multiLevelType w:val="hybridMultilevel"/>
    <w:tmpl w:val="B57E4F10"/>
    <w:lvl w:ilvl="0" w:tplc="4DCC1F0C">
      <w:numFmt w:val="bullet"/>
      <w:lvlText w:val="-"/>
      <w:lvlJc w:val="left"/>
      <w:pPr>
        <w:ind w:left="1069" w:hanging="360"/>
      </w:pPr>
      <w:rPr>
        <w:rFonts w:ascii="Verdana" w:eastAsiaTheme="minorHAnsi" w:hAnsi="Verdana" w:cs="Verdana" w:hint="default"/>
        <w:color w:val="E36C0A" w:themeColor="accent6" w:themeShade="BF"/>
        <w:sz w:val="56"/>
        <w:szCs w:val="24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D1558EC"/>
    <w:multiLevelType w:val="hybridMultilevel"/>
    <w:tmpl w:val="9AD2DC5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E456D68"/>
    <w:multiLevelType w:val="multilevel"/>
    <w:tmpl w:val="B57E4F10"/>
    <w:lvl w:ilvl="0">
      <w:numFmt w:val="bullet"/>
      <w:lvlText w:val="-"/>
      <w:lvlJc w:val="left"/>
      <w:pPr>
        <w:ind w:left="1069" w:hanging="360"/>
      </w:pPr>
      <w:rPr>
        <w:rFonts w:ascii="Verdana" w:eastAsiaTheme="minorHAnsi" w:hAnsi="Verdana" w:cs="Verdana" w:hint="default"/>
        <w:color w:val="E36C0A" w:themeColor="accent6" w:themeShade="BF"/>
        <w:sz w:val="56"/>
        <w:szCs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D6AFC"/>
    <w:rsid w:val="00224ECA"/>
    <w:rsid w:val="002E713F"/>
    <w:rsid w:val="0040711F"/>
    <w:rsid w:val="00551C83"/>
    <w:rsid w:val="005A5BA8"/>
    <w:rsid w:val="008C2E18"/>
    <w:rsid w:val="00C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D6AFC"/>
  </w:style>
  <w:style w:type="character" w:styleId="Hipervnculo">
    <w:name w:val="Hyperlink"/>
    <w:basedOn w:val="Fuentedeprrafopredeter"/>
    <w:uiPriority w:val="99"/>
    <w:semiHidden/>
    <w:unhideWhenUsed/>
    <w:rsid w:val="00CD6AF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884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liedu.murciaeduca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3</cp:revision>
  <dcterms:created xsi:type="dcterms:W3CDTF">2014-01-13T15:11:00Z</dcterms:created>
  <dcterms:modified xsi:type="dcterms:W3CDTF">2014-01-13T15:44:00Z</dcterms:modified>
</cp:coreProperties>
</file>