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0"/>
        </w:tabs>
        <w:spacing w:after="120" w:lineRule="auto"/>
        <w:rPr>
          <w:rFonts w:ascii="Arial" w:cs="Arial" w:eastAsia="Arial" w:hAnsi="Arial"/>
          <w:b w:val="0"/>
          <w:color w:val="0070c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vertAlign w:val="baseline"/>
          <w:rtl w:val="0"/>
        </w:rPr>
        <w:t xml:space="preserve">SOLICITUD DE PARTICIPACIÓN EN EL PROGRAMA EUROPEO ERASMUS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0"/>
        </w:tabs>
        <w:spacing w:after="120" w:lineRule="auto"/>
        <w:jc w:val="center"/>
        <w:rPr>
          <w:rFonts w:ascii="Arial" w:cs="Arial" w:eastAsia="Arial" w:hAnsi="Arial"/>
          <w:b w:val="0"/>
          <w:color w:val="0070c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vertAlign w:val="baseline"/>
          <w:rtl w:val="0"/>
        </w:rPr>
        <w:t xml:space="preserve">MOVILIDAD PARA PRÁCTICAS DE ALUMNOS.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0"/>
        </w:tabs>
        <w:spacing w:after="120" w:lineRule="auto"/>
        <w:jc w:val="center"/>
        <w:rPr>
          <w:rFonts w:ascii="Arial" w:cs="Arial" w:eastAsia="Arial" w:hAnsi="Arial"/>
          <w:b w:val="0"/>
          <w:color w:val="0070c0"/>
          <w:sz w:val="36"/>
          <w:szCs w:val="36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36"/>
          <w:szCs w:val="36"/>
          <w:vertAlign w:val="baseline"/>
          <w:rtl w:val="0"/>
        </w:rPr>
        <w:t xml:space="preserve">GRADO SUPERIOR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Envío al correo electrónico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vertAlign w:val="baseline"/>
            <w:rtl w:val="0"/>
          </w:rPr>
          <w:t xml:space="preserve">internacional@elpolitecnico.es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entre todas las solicitudes recibidas en el plazo establecido se realizará una selección de alumnos a los cuales se les convocará a la siguiente fase del proceso.</w:t>
      </w:r>
    </w:p>
    <w:p w:rsidR="00000000" w:rsidDel="00000000" w:rsidP="00000000" w:rsidRDefault="00000000" w:rsidRPr="00000000" w14:paraId="00000006">
      <w:pPr>
        <w:tabs>
          <w:tab w:val="left" w:pos="0"/>
        </w:tabs>
        <w:spacing w:after="12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DATOS DEL ALUMNO/A</w:t>
      </w:r>
      <w:r w:rsidDel="00000000" w:rsidR="00000000" w:rsidRPr="00000000">
        <w:rPr>
          <w:rtl w:val="0"/>
        </w:rPr>
      </w:r>
    </w:p>
    <w:tbl>
      <w:tblPr>
        <w:tblStyle w:val="Table1"/>
        <w:tblW w:w="945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31"/>
        <w:gridCol w:w="6826"/>
        <w:tblGridChange w:id="0">
          <w:tblGrid>
            <w:gridCol w:w="2631"/>
            <w:gridCol w:w="6826"/>
          </w:tblGrid>
        </w:tblGridChange>
      </w:tblGrid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Apellidos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0"/>
              </w:tabs>
              <w:spacing w:after="120" w:lineRule="auto"/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Género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Fecha de nacimiento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NIF/DNI/NIE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Nacionalidad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3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Ciclo formativo que estudia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Dirección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7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Código 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9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Localidad /Provincia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Teléfonos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D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Correo electrónico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1F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País de preferencia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Idiomas (nivel)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4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Aporta titulación oficial de idioma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0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6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Aporta empresa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(correo de contacto)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9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vertAlign w:val="baseline"/>
                <w:rtl w:val="0"/>
              </w:rPr>
              <w:t xml:space="preserve">Observaciones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tabs>
                <w:tab w:val="left" w:pos="0"/>
              </w:tabs>
              <w:jc w:val="center"/>
              <w:rPr>
                <w:rFonts w:ascii="Arial" w:cs="Arial" w:eastAsia="Arial" w:hAnsi="Arial"/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tabs>
          <w:tab w:val="left" w:pos="0"/>
        </w:tabs>
        <w:spacing w:after="120" w:lineRule="auto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0"/>
        </w:tabs>
        <w:jc w:val="right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0"/>
        </w:tabs>
        <w:jc w:val="right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0"/>
        </w:tabs>
        <w:jc w:val="right"/>
        <w:rPr>
          <w:b w:val="0"/>
          <w:color w:val="80808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Cartagena a _____ de _____________ de 20__</w:t>
      </w:r>
      <w:r w:rsidDel="00000000" w:rsidR="00000000" w:rsidRPr="00000000">
        <w:rPr>
          <w:b w:val="1"/>
          <w:color w:val="808080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0"/>
        </w:tabs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09" w:top="1417" w:left="1701" w:right="1416" w:header="36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Libre Franklin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sz w:val="22"/>
        <w:szCs w:val="22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10784.0" w:type="dxa"/>
      <w:jc w:val="left"/>
      <w:tblInd w:w="-1003.0" w:type="dxa"/>
      <w:tblLayout w:type="fixed"/>
      <w:tblLook w:val="0000"/>
    </w:tblPr>
    <w:tblGrid>
      <w:gridCol w:w="1701"/>
      <w:gridCol w:w="5444"/>
      <w:gridCol w:w="937"/>
      <w:gridCol w:w="2702"/>
      <w:tblGridChange w:id="0">
        <w:tblGrid>
          <w:gridCol w:w="1701"/>
          <w:gridCol w:w="5444"/>
          <w:gridCol w:w="937"/>
          <w:gridCol w:w="2702"/>
        </w:tblGrid>
      </w:tblGridChange>
    </w:tblGrid>
    <w:tr>
      <w:trPr>
        <w:cantSplit w:val="1"/>
        <w:trHeight w:val="968" w:hRule="atLeast"/>
        <w:tblHeader w:val="0"/>
      </w:trPr>
      <w:tc>
        <w:tcPr>
          <w:vMerge w:val="restart"/>
          <w:tcBorders>
            <w:top w:color="bfbfbf" w:space="0" w:sz="4" w:val="single"/>
            <w:left w:color="bfbfbf" w:space="0" w:sz="4" w:val="single"/>
            <w:bottom w:color="bfbfbf" w:space="0" w:sz="4" w:val="single"/>
          </w:tcBorders>
          <w:vAlign w:val="center"/>
        </w:tcPr>
        <w:p w:rsidR="00000000" w:rsidDel="00000000" w:rsidP="00000000" w:rsidRDefault="00000000" w:rsidRPr="00000000" w14:paraId="00000035">
          <w:pPr>
            <w:widowControl w:val="0"/>
            <w:jc w:val="center"/>
            <w:rPr>
              <w:rFonts w:ascii="Arial" w:cs="Arial" w:eastAsia="Arial" w:hAnsi="Arial"/>
              <w:sz w:val="12"/>
              <w:szCs w:val="1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vertAlign w:val="baseline"/>
              <w:rtl w:val="0"/>
            </w:rPr>
            <w:t xml:space="preserve"> 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118110</wp:posOffset>
                </wp:positionH>
                <wp:positionV relativeFrom="paragraph">
                  <wp:posOffset>22860</wp:posOffset>
                </wp:positionV>
                <wp:extent cx="808990" cy="840105"/>
                <wp:effectExtent b="0" l="0" r="0" t="0"/>
                <wp:wrapSquare wrapText="bothSides" distB="0" distT="0" distL="0" distR="0"/>
                <wp:docPr id="102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8990" cy="8401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bfbfbf" w:space="0" w:sz="4" w:val="single"/>
            <w:left w:color="bfbfbf" w:space="0" w:sz="4" w:val="single"/>
            <w:bottom w:color="bfbfbf" w:space="0" w:sz="4" w:val="single"/>
          </w:tcBorders>
          <w:vAlign w:val="center"/>
        </w:tcPr>
        <w:p w:rsidR="00000000" w:rsidDel="00000000" w:rsidP="00000000" w:rsidRDefault="00000000" w:rsidRPr="00000000" w14:paraId="00000036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vertAlign w:val="baseline"/>
              <w:rtl w:val="0"/>
            </w:rPr>
            <w:t xml:space="preserve">INFORME-COMUNICADO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vertAlign w:val="baseline"/>
              <w:rtl w:val="0"/>
            </w:rPr>
            <w:t xml:space="preserve">SOLICITUD DE PARTICIPACIÓN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jc w:val="center"/>
            <w:rPr>
              <w:rFonts w:ascii="Arial" w:cs="Arial" w:eastAsia="Arial" w:hAnsi="Arial"/>
              <w:b w:val="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  <w:vertAlign w:val="baseline"/>
              <w:rtl w:val="0"/>
            </w:rPr>
            <w:t xml:space="preserve">ERASMUS + GRADO SUPERIOR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bfbfbf" w:space="0" w:sz="4" w:val="single"/>
            <w:left w:color="bfbfbf" w:space="0" w:sz="4" w:val="single"/>
            <w:bottom w:color="bfbfbf" w:space="0" w:sz="4" w:val="single"/>
          </w:tcBorders>
          <w:vAlign w:val="center"/>
        </w:tcPr>
        <w:p w:rsidR="00000000" w:rsidDel="00000000" w:rsidP="00000000" w:rsidRDefault="00000000" w:rsidRPr="00000000" w14:paraId="00000039">
          <w:pPr>
            <w:widowControl w:val="0"/>
            <w:jc w:val="center"/>
            <w:rPr>
              <w:rFonts w:ascii="Libre Franklin Medium" w:cs="Libre Franklin Medium" w:eastAsia="Libre Franklin Medium" w:hAnsi="Libre Franklin Medium"/>
              <w:b w:val="0"/>
              <w:color w:val="404040"/>
              <w:sz w:val="28"/>
              <w:szCs w:val="28"/>
              <w:vertAlign w:val="baseline"/>
            </w:rPr>
          </w:pPr>
          <w:r w:rsidDel="00000000" w:rsidR="00000000" w:rsidRPr="00000000">
            <w:rPr>
              <w:rFonts w:ascii="Libre Franklin Medium" w:cs="Libre Franklin Medium" w:eastAsia="Libre Franklin Medium" w:hAnsi="Libre Franklin Medium"/>
              <w:b w:val="1"/>
              <w:color w:val="404040"/>
              <w:sz w:val="28"/>
              <w:szCs w:val="28"/>
              <w:vertAlign w:val="baseline"/>
            </w:rPr>
            <w:drawing>
              <wp:inline distB="0" distT="0" distL="114300" distR="114300">
                <wp:extent cx="494030" cy="479425"/>
                <wp:effectExtent b="0" l="0" r="0" t="0"/>
                <wp:docPr id="102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4030" cy="479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bfbfbf" w:space="0" w:sz="4" w:val="single"/>
            <w:left w:color="bfbfbf" w:space="0" w:sz="4" w:val="single"/>
            <w:bottom w:color="bfbfbf" w:space="0" w:sz="4" w:val="single"/>
            <w:right w:color="bfbfbf" w:space="0" w:sz="4" w:val="single"/>
          </w:tcBorders>
          <w:vAlign w:val="center"/>
        </w:tcPr>
        <w:p w:rsidR="00000000" w:rsidDel="00000000" w:rsidP="00000000" w:rsidRDefault="00000000" w:rsidRPr="00000000" w14:paraId="0000003A">
          <w:pPr>
            <w:widowControl w:val="0"/>
            <w:jc w:val="center"/>
            <w:rPr>
              <w:rFonts w:ascii="Arial" w:cs="Arial" w:eastAsia="Arial" w:hAnsi="Arial"/>
              <w:sz w:val="12"/>
              <w:szCs w:val="1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vertAlign w:val="baseline"/>
              <w:rtl w:val="0"/>
            </w:rPr>
            <w:t xml:space="preserve">Calle Grecia 56 | 30203 Cartagena</w:t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160020</wp:posOffset>
                </wp:positionH>
                <wp:positionV relativeFrom="paragraph">
                  <wp:posOffset>18415</wp:posOffset>
                </wp:positionV>
                <wp:extent cx="1302385" cy="471170"/>
                <wp:effectExtent b="0" l="0" r="0" t="0"/>
                <wp:wrapTopAndBottom distB="0" distT="0"/>
                <wp:docPr id="10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385" cy="4711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B">
          <w:pPr>
            <w:widowControl w:val="0"/>
            <w:jc w:val="center"/>
            <w:rPr>
              <w:rFonts w:ascii="Arial" w:cs="Arial" w:eastAsia="Arial" w:hAnsi="Arial"/>
              <w:sz w:val="12"/>
              <w:szCs w:val="1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vertAlign w:val="baseline"/>
              <w:rtl w:val="0"/>
            </w:rPr>
            <w:t xml:space="preserve">Tlf: 968120909 |  Fax: 968500077</w:t>
          </w:r>
        </w:p>
        <w:p w:rsidR="00000000" w:rsidDel="00000000" w:rsidP="00000000" w:rsidRDefault="00000000" w:rsidRPr="00000000" w14:paraId="0000003C">
          <w:pPr>
            <w:widowControl w:val="0"/>
            <w:jc w:val="center"/>
            <w:rPr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vertAlign w:val="baseline"/>
              <w:rtl w:val="0"/>
            </w:rPr>
            <w:t xml:space="preserve">30021277@murciaeduca.es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jc w:val="center"/>
            <w:rPr>
              <w:rFonts w:ascii="Arial" w:cs="Arial" w:eastAsia="Arial" w:hAnsi="Arial"/>
              <w:sz w:val="12"/>
              <w:szCs w:val="12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sz w:val="12"/>
              <w:szCs w:val="12"/>
              <w:vertAlign w:val="baseline"/>
              <w:rtl w:val="0"/>
            </w:rPr>
            <w:t xml:space="preserve">politecnicocartagena.es</w:t>
          </w:r>
        </w:p>
      </w:tc>
    </w:tr>
    <w:tr>
      <w:trPr>
        <w:cantSplit w:val="1"/>
        <w:trHeight w:val="491" w:hRule="atLeast"/>
        <w:tblHeader w:val="0"/>
      </w:trPr>
      <w:tc>
        <w:tcPr>
          <w:vMerge w:val="continue"/>
          <w:tcBorders>
            <w:top w:color="bfbfbf" w:space="0" w:sz="4" w:val="single"/>
            <w:left w:color="bfbfbf" w:space="0" w:sz="4" w:val="single"/>
            <w:bottom w:color="bfbfbf" w:space="0" w:sz="4" w:val="single"/>
          </w:tcBorders>
          <w:vAlign w:val="center"/>
        </w:tcPr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sz w:val="12"/>
              <w:szCs w:val="12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bfbfbf" w:space="0" w:sz="4" w:val="single"/>
            <w:left w:color="bfbfbf" w:space="0" w:sz="4" w:val="single"/>
            <w:bottom w:color="bfbfbf" w:space="0" w:sz="4" w:val="single"/>
          </w:tcBorders>
          <w:shd w:fill="f2f2f2" w:val="clear"/>
          <w:vAlign w:val="center"/>
        </w:tcPr>
        <w:p w:rsidR="00000000" w:rsidDel="00000000" w:rsidP="00000000" w:rsidRDefault="00000000" w:rsidRPr="00000000" w14:paraId="0000003F">
          <w:pPr>
            <w:widowControl w:val="0"/>
            <w:jc w:val="center"/>
            <w:rPr>
              <w:vertAlign w:val="baseline"/>
            </w:rPr>
          </w:pPr>
          <w:r w:rsidDel="00000000" w:rsidR="00000000" w:rsidRPr="00000000">
            <w:rPr>
              <w:rFonts w:ascii="Libre Franklin Medium" w:cs="Libre Franklin Medium" w:eastAsia="Libre Franklin Medium" w:hAnsi="Libre Franklin Medium"/>
              <w:color w:val="cc6600"/>
              <w:sz w:val="16"/>
              <w:szCs w:val="16"/>
              <w:vertAlign w:val="baseline"/>
              <w:rtl w:val="0"/>
            </w:rPr>
            <w:t xml:space="preserve">Código </w:t>
          </w:r>
          <w:r w:rsidDel="00000000" w:rsidR="00000000" w:rsidRPr="00000000">
            <w:rPr>
              <w:rFonts w:ascii="Libre Franklin Medium" w:cs="Libre Franklin Medium" w:eastAsia="Libre Franklin Medium" w:hAnsi="Libre Franklin Medium"/>
              <w:sz w:val="16"/>
              <w:szCs w:val="16"/>
              <w:vertAlign w:val="baseline"/>
              <w:rtl w:val="0"/>
            </w:rPr>
            <w:t xml:space="preserve">RC-01.07</w:t>
          </w:r>
          <w:r w:rsidDel="00000000" w:rsidR="00000000" w:rsidRPr="00000000">
            <w:rPr>
              <w:rFonts w:ascii="Libre Franklin Medium" w:cs="Libre Franklin Medium" w:eastAsia="Libre Franklin Medium" w:hAnsi="Libre Franklin Medium"/>
              <w:color w:val="cc6600"/>
              <w:sz w:val="16"/>
              <w:szCs w:val="16"/>
              <w:vertAlign w:val="baseline"/>
              <w:rtl w:val="0"/>
            </w:rPr>
            <w:t xml:space="preserve">| Revisión: </w:t>
          </w:r>
          <w:r w:rsidDel="00000000" w:rsidR="00000000" w:rsidRPr="00000000">
            <w:rPr>
              <w:rFonts w:ascii="Libre Franklin Medium" w:cs="Libre Franklin Medium" w:eastAsia="Libre Franklin Medium" w:hAnsi="Libre Franklin Medium"/>
              <w:color w:val="404040"/>
              <w:sz w:val="16"/>
              <w:szCs w:val="16"/>
              <w:vertAlign w:val="baseline"/>
              <w:rtl w:val="0"/>
            </w:rPr>
            <w:t xml:space="preserve">01 </w:t>
          </w:r>
          <w:r w:rsidDel="00000000" w:rsidR="00000000" w:rsidRPr="00000000">
            <w:rPr>
              <w:rFonts w:ascii="Libre Franklin Medium" w:cs="Libre Franklin Medium" w:eastAsia="Libre Franklin Medium" w:hAnsi="Libre Franklin Medium"/>
              <w:color w:val="cc6600"/>
              <w:sz w:val="16"/>
              <w:szCs w:val="16"/>
              <w:vertAlign w:val="baseline"/>
              <w:rtl w:val="0"/>
            </w:rPr>
            <w:t xml:space="preserve">|Página </w:t>
          </w:r>
          <w:r w:rsidDel="00000000" w:rsidR="00000000" w:rsidRPr="00000000">
            <w:rPr>
              <w:sz w:val="16"/>
              <w:szCs w:val="16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Libre Franklin Medium" w:cs="Libre Franklin Medium" w:eastAsia="Libre Franklin Medium" w:hAnsi="Libre Franklin Medium"/>
              <w:color w:val="404040"/>
              <w:sz w:val="16"/>
              <w:szCs w:val="16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sz w:val="16"/>
              <w:szCs w:val="16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bfbfbf" w:space="0" w:sz="4" w:val="single"/>
            <w:left w:color="bfbfbf" w:space="0" w:sz="4" w:val="single"/>
            <w:bottom w:color="bfbfbf" w:space="0" w:sz="4" w:val="single"/>
            <w:right w:color="bfbfbf" w:space="0" w:sz="4" w:val="single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ternacional@elpolitecnico.es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Medium-regular.ttf"/><Relationship Id="rId2" Type="http://schemas.openxmlformats.org/officeDocument/2006/relationships/font" Target="fonts/LibreFranklinMedium-bold.ttf"/><Relationship Id="rId3" Type="http://schemas.openxmlformats.org/officeDocument/2006/relationships/font" Target="fonts/LibreFranklinMedium-italic.ttf"/><Relationship Id="rId4" Type="http://schemas.openxmlformats.org/officeDocument/2006/relationships/font" Target="fonts/LibreFranklin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ZIg/3geFSX6ZdZrnMhLxGzRjA==">AMUW2mXQt3+AIL1O0Ss1ErQFwOXG00rLrl4iiY+a0xQLmkcjqKcCZY4kZmBLtIhLwFSYdek102oVlTsK5l4cgpGHYhPnvXR+aDytMoAICVdqirCFknfi7qg=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2021-10-27T14:49:00Z</dcterms:created>
  <dc:creator>ehj25j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