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50" w:type="dxa"/>
        <w:jc w:val="center"/>
        <w:tblInd w:w="-2035" w:type="dxa"/>
        <w:tblLayout w:type="fixed"/>
        <w:tblLook w:val="01E0"/>
      </w:tblPr>
      <w:tblGrid>
        <w:gridCol w:w="1953"/>
        <w:gridCol w:w="851"/>
        <w:gridCol w:w="4394"/>
        <w:gridCol w:w="992"/>
        <w:gridCol w:w="2960"/>
      </w:tblGrid>
      <w:tr w:rsidR="000B7C25" w:rsidRPr="00DD28A3" w:rsidTr="00FB221E">
        <w:trPr>
          <w:trHeight w:val="968"/>
          <w:jc w:val="center"/>
        </w:trPr>
        <w:tc>
          <w:tcPr>
            <w:tcW w:w="1953" w:type="dxa"/>
            <w:vAlign w:val="center"/>
          </w:tcPr>
          <w:p w:rsidR="000B7C25" w:rsidRPr="00DD28A3" w:rsidRDefault="000B7C25" w:rsidP="00FB221E">
            <w:pPr>
              <w:tabs>
                <w:tab w:val="left" w:pos="657"/>
                <w:tab w:val="center" w:pos="972"/>
              </w:tabs>
              <w:jc w:val="center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387985" cy="629920"/>
                  <wp:effectExtent l="19050" t="0" r="0" b="0"/>
                  <wp:docPr id="2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C25" w:rsidRPr="00DD28A3" w:rsidRDefault="000B7C25" w:rsidP="00FB221E">
            <w:pPr>
              <w:jc w:val="center"/>
              <w:rPr>
                <w:rFonts w:eastAsia="Times New Roman"/>
                <w:sz w:val="14"/>
                <w:szCs w:val="14"/>
                <w:lang w:eastAsia="es-ES"/>
              </w:rPr>
            </w:pPr>
            <w:r w:rsidRPr="00DD28A3">
              <w:rPr>
                <w:rFonts w:eastAsia="Times New Roman"/>
                <w:b/>
                <w:sz w:val="14"/>
                <w:szCs w:val="14"/>
                <w:lang w:eastAsia="es-ES"/>
              </w:rPr>
              <w:t>Región de Murcia</w:t>
            </w:r>
          </w:p>
          <w:p w:rsidR="000B7C25" w:rsidRDefault="000B7C25" w:rsidP="000B7C25">
            <w:pPr>
              <w:jc w:val="center"/>
              <w:rPr>
                <w:rFonts w:eastAsia="Times New Roman"/>
                <w:sz w:val="12"/>
                <w:szCs w:val="12"/>
                <w:lang w:eastAsia="es-ES"/>
              </w:rPr>
            </w:pPr>
            <w:r w:rsidRPr="00DD28A3">
              <w:rPr>
                <w:rFonts w:eastAsia="Times New Roman"/>
                <w:sz w:val="12"/>
                <w:szCs w:val="12"/>
                <w:lang w:eastAsia="es-ES"/>
              </w:rPr>
              <w:t xml:space="preserve">Consejería de Educación y </w:t>
            </w:r>
          </w:p>
          <w:p w:rsidR="000B7C25" w:rsidRPr="00DD28A3" w:rsidRDefault="000B7C25" w:rsidP="000B7C25">
            <w:pPr>
              <w:jc w:val="center"/>
              <w:rPr>
                <w:rFonts w:eastAsia="Times New Roman"/>
                <w:sz w:val="12"/>
                <w:szCs w:val="12"/>
                <w:lang w:eastAsia="es-ES"/>
              </w:rPr>
            </w:pPr>
            <w:proofErr w:type="spellStart"/>
            <w:r>
              <w:rPr>
                <w:rFonts w:eastAsia="Times New Roman"/>
                <w:sz w:val="12"/>
                <w:szCs w:val="12"/>
                <w:lang w:eastAsia="es-ES"/>
              </w:rPr>
              <w:t>Cutura</w:t>
            </w:r>
            <w:proofErr w:type="spellEnd"/>
          </w:p>
        </w:tc>
        <w:tc>
          <w:tcPr>
            <w:tcW w:w="851" w:type="dxa"/>
            <w:vAlign w:val="center"/>
          </w:tcPr>
          <w:p w:rsidR="000B7C25" w:rsidRPr="00DD28A3" w:rsidRDefault="000B7C25" w:rsidP="00FB221E">
            <w:pPr>
              <w:ind w:left="-108"/>
              <w:jc w:val="center"/>
              <w:rPr>
                <w:rFonts w:ascii="Franklin Gothic Medium Cond" w:eastAsia="Times New Roman" w:hAnsi="Franklin Gothic Medium Cond"/>
                <w:b/>
                <w:color w:val="404040"/>
                <w:sz w:val="28"/>
                <w:szCs w:val="28"/>
                <w:lang w:eastAsia="es-ES"/>
              </w:rPr>
            </w:pPr>
          </w:p>
        </w:tc>
        <w:tc>
          <w:tcPr>
            <w:tcW w:w="4394" w:type="dxa"/>
            <w:vAlign w:val="center"/>
          </w:tcPr>
          <w:p w:rsidR="000B7C25" w:rsidRPr="00DD28A3" w:rsidRDefault="000B7C25" w:rsidP="00FB221E">
            <w:pPr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578610" cy="621030"/>
                  <wp:effectExtent l="19050" t="0" r="2540" b="0"/>
                  <wp:docPr id="4" name="Imagen 50" descr="ies_politecnico_cartag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0" descr="ies_politecnico_cartag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C25" w:rsidRPr="00DD28A3" w:rsidRDefault="000B7C25" w:rsidP="00FB221E">
            <w:pPr>
              <w:jc w:val="center"/>
              <w:rPr>
                <w:rFonts w:eastAsia="Times New Roman"/>
                <w:sz w:val="12"/>
                <w:szCs w:val="12"/>
                <w:lang w:eastAsia="es-ES"/>
              </w:rPr>
            </w:pPr>
            <w:r w:rsidRPr="00DD28A3">
              <w:rPr>
                <w:rFonts w:eastAsia="Times New Roman"/>
                <w:sz w:val="12"/>
                <w:szCs w:val="12"/>
                <w:lang w:eastAsia="es-ES"/>
              </w:rPr>
              <w:t>Calle Grecia 56 | 30203 Cartagena</w:t>
            </w:r>
          </w:p>
          <w:p w:rsidR="000B7C25" w:rsidRPr="00DD28A3" w:rsidRDefault="000B7C25" w:rsidP="00FB221E">
            <w:pPr>
              <w:jc w:val="center"/>
              <w:rPr>
                <w:rFonts w:eastAsia="Times New Roman"/>
                <w:sz w:val="12"/>
                <w:szCs w:val="12"/>
                <w:lang w:eastAsia="es-ES"/>
              </w:rPr>
            </w:pPr>
            <w:r w:rsidRPr="00DD28A3">
              <w:rPr>
                <w:rFonts w:eastAsia="Times New Roman"/>
                <w:sz w:val="12"/>
                <w:szCs w:val="12"/>
                <w:lang w:eastAsia="es-ES"/>
              </w:rPr>
              <w:t>T: 968120909 – 968120910 |  F: 968500077</w:t>
            </w:r>
          </w:p>
          <w:p w:rsidR="000B7C25" w:rsidRPr="00DD28A3" w:rsidRDefault="000B7C25" w:rsidP="00FB221E">
            <w:pPr>
              <w:jc w:val="center"/>
              <w:rPr>
                <w:rFonts w:eastAsia="Times New Roman"/>
                <w:sz w:val="12"/>
                <w:szCs w:val="12"/>
                <w:lang w:val="en-GB" w:eastAsia="es-ES"/>
              </w:rPr>
            </w:pPr>
            <w:r w:rsidRPr="00DD28A3">
              <w:rPr>
                <w:rFonts w:eastAsia="Times New Roman"/>
                <w:sz w:val="12"/>
                <w:szCs w:val="12"/>
                <w:lang w:val="en-GB" w:eastAsia="es-ES"/>
              </w:rPr>
              <w:t>30001801@</w:t>
            </w:r>
            <w:r w:rsidRPr="00DD28A3">
              <w:rPr>
                <w:rFonts w:eastAsia="Times New Roman"/>
                <w:sz w:val="12"/>
                <w:szCs w:val="12"/>
                <w:lang w:eastAsia="es-ES"/>
              </w:rPr>
              <w:t>murciaeduca.es</w:t>
            </w:r>
          </w:p>
          <w:p w:rsidR="000B7C25" w:rsidRPr="00DD28A3" w:rsidRDefault="000B7C25" w:rsidP="00FB221E">
            <w:pPr>
              <w:jc w:val="center"/>
              <w:rPr>
                <w:rFonts w:eastAsia="Times New Roman"/>
                <w:sz w:val="16"/>
                <w:szCs w:val="16"/>
                <w:lang w:val="en-GB" w:eastAsia="es-ES"/>
              </w:rPr>
            </w:pPr>
            <w:r w:rsidRPr="00DD28A3">
              <w:rPr>
                <w:rFonts w:eastAsia="Times New Roman"/>
                <w:sz w:val="12"/>
                <w:szCs w:val="12"/>
                <w:lang w:val="en-GB" w:eastAsia="es-ES"/>
              </w:rPr>
              <w:t>politecnicocartagena.com</w:t>
            </w:r>
          </w:p>
        </w:tc>
        <w:tc>
          <w:tcPr>
            <w:tcW w:w="992" w:type="dxa"/>
            <w:vAlign w:val="center"/>
          </w:tcPr>
          <w:p w:rsidR="000B7C25" w:rsidRPr="00DD28A3" w:rsidRDefault="000B7C25" w:rsidP="00FB221E">
            <w:pPr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ascii="Franklin Gothic Medium Cond" w:eastAsia="Times New Roman" w:hAnsi="Franklin Gothic Medium Cond"/>
                <w:b/>
                <w:noProof/>
                <w:color w:val="404040"/>
                <w:sz w:val="28"/>
                <w:szCs w:val="28"/>
                <w:lang w:eastAsia="es-ES"/>
              </w:rPr>
              <w:drawing>
                <wp:inline distT="0" distB="0" distL="0" distR="0">
                  <wp:extent cx="543560" cy="526415"/>
                  <wp:effectExtent l="19050" t="0" r="8890" b="0"/>
                  <wp:docPr id="5" name="Imagen 51" descr="sgs_cal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1" descr="sgs_cal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dxa"/>
            <w:vAlign w:val="center"/>
          </w:tcPr>
          <w:p w:rsidR="000B7C25" w:rsidRPr="00DD28A3" w:rsidRDefault="000B7C25" w:rsidP="00FB221E">
            <w:pPr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698500" cy="673100"/>
                  <wp:effectExtent l="19050" t="0" r="6350" b="0"/>
                  <wp:docPr id="6" name="Imagen 52" descr="uE-FondoSocialEuropeo-1024x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2" descr="uE-FondoSocialEuropeo-1024x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488" w:rsidRDefault="002A5488">
      <w:pPr>
        <w:pStyle w:val="Textoindependiente"/>
        <w:spacing w:before="7"/>
        <w:rPr>
          <w:rFonts w:ascii="Times New Roman"/>
          <w:sz w:val="17"/>
        </w:rPr>
      </w:pPr>
    </w:p>
    <w:p w:rsidR="002A5488" w:rsidRDefault="002A5488">
      <w:pPr>
        <w:pStyle w:val="Textoindependiente"/>
        <w:spacing w:before="10"/>
        <w:rPr>
          <w:rFonts w:ascii="Times New Roman"/>
          <w:sz w:val="25"/>
        </w:rPr>
      </w:pPr>
      <w:r w:rsidRPr="002A54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7.1pt;width:521.55pt;height:63.5pt;z-index:-251657728;mso-wrap-distance-left:0;mso-wrap-distance-right:0;mso-position-horizontal-relative:page" fillcolor="#2d74b5" strokeweight=".48pt">
            <v:textbox inset="0,0,0,0">
              <w:txbxContent>
                <w:p w:rsidR="002A5488" w:rsidRDefault="009863D5">
                  <w:pPr>
                    <w:spacing w:before="15"/>
                    <w:ind w:left="518" w:right="51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PROTOCOLO DE EXÁMENES CONVOCATORIA EXTRAORDINARIA DE SEPTIEMBRE CURSO 2019/2020</w:t>
                  </w:r>
                </w:p>
                <w:p w:rsidR="002A5488" w:rsidRDefault="000B7C25">
                  <w:pPr>
                    <w:spacing w:before="2"/>
                    <w:ind w:left="518" w:right="51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IES POLITECNICO</w:t>
                  </w:r>
                </w:p>
              </w:txbxContent>
            </v:textbox>
            <w10:wrap type="topAndBottom" anchorx="page"/>
          </v:shape>
        </w:pict>
      </w:r>
    </w:p>
    <w:p w:rsidR="002A5488" w:rsidRDefault="002A5488">
      <w:pPr>
        <w:pStyle w:val="Textoindependiente"/>
        <w:rPr>
          <w:rFonts w:ascii="Times New Roman"/>
          <w:sz w:val="21"/>
        </w:rPr>
      </w:pPr>
    </w:p>
    <w:p w:rsidR="002A5488" w:rsidRPr="000B7C25" w:rsidRDefault="009863D5" w:rsidP="000B7C25">
      <w:pPr>
        <w:pStyle w:val="Textoindependiente"/>
        <w:spacing w:before="92"/>
        <w:ind w:left="212" w:right="317"/>
        <w:rPr>
          <w:color w:val="0562C1"/>
          <w:u w:val="single" w:color="0562C1"/>
        </w:rPr>
      </w:pPr>
      <w:r>
        <w:t>En relación a la convocatoria de exámenes de septiembre de 2019, publicada desde el pasado mes de Junio en nuestra página web</w:t>
      </w:r>
      <w:r w:rsidR="000B7C25">
        <w:rPr>
          <w:color w:val="0562C1"/>
          <w:u w:val="single" w:color="0562C1"/>
        </w:rPr>
        <w:t xml:space="preserve"> </w:t>
      </w:r>
      <w:hyperlink r:id="rId9" w:history="1">
        <w:r w:rsidR="000B7C25">
          <w:rPr>
            <w:rStyle w:val="Hipervnculo"/>
          </w:rPr>
          <w:t>http://politecnicocartagena.es/?p=15485</w:t>
        </w:r>
      </w:hyperlink>
      <w:r w:rsidR="000B7C25">
        <w:rPr>
          <w:color w:val="0562C1"/>
          <w:u w:val="single" w:color="0562C1"/>
        </w:rPr>
        <w:t xml:space="preserve"> </w:t>
      </w:r>
      <w:r>
        <w:t>, el pr</w:t>
      </w:r>
      <w:r>
        <w:t>otocolo a seguir para la realización de los mismos es el siguiente:</w:t>
      </w:r>
    </w:p>
    <w:p w:rsidR="002A5488" w:rsidRDefault="002A5488">
      <w:pPr>
        <w:pStyle w:val="Textoindependiente"/>
        <w:rPr>
          <w:sz w:val="26"/>
        </w:rPr>
      </w:pPr>
    </w:p>
    <w:p w:rsidR="002A5488" w:rsidRDefault="002A5488">
      <w:pPr>
        <w:pStyle w:val="Textoindependiente"/>
        <w:rPr>
          <w:sz w:val="22"/>
        </w:rPr>
      </w:pPr>
    </w:p>
    <w:p w:rsidR="002A5488" w:rsidRDefault="009863D5">
      <w:pPr>
        <w:pStyle w:val="Heading1"/>
        <w:numPr>
          <w:ilvl w:val="0"/>
          <w:numId w:val="2"/>
        </w:numPr>
        <w:tabs>
          <w:tab w:val="left" w:pos="932"/>
        </w:tabs>
        <w:jc w:val="both"/>
      </w:pPr>
      <w:r>
        <w:t>Si te encuentras bien y no tienes ningún</w:t>
      </w:r>
      <w:r>
        <w:rPr>
          <w:spacing w:val="-4"/>
        </w:rPr>
        <w:t xml:space="preserve"> </w:t>
      </w:r>
      <w:r>
        <w:t>síntoma:</w:t>
      </w:r>
    </w:p>
    <w:p w:rsidR="002A5488" w:rsidRDefault="002A5488">
      <w:pPr>
        <w:pStyle w:val="Textoindependiente"/>
        <w:rPr>
          <w:b/>
          <w:sz w:val="26"/>
        </w:rPr>
      </w:pPr>
    </w:p>
    <w:p w:rsidR="002A5488" w:rsidRDefault="009863D5">
      <w:pPr>
        <w:pStyle w:val="Prrafodelista"/>
        <w:numPr>
          <w:ilvl w:val="0"/>
          <w:numId w:val="1"/>
        </w:numPr>
        <w:tabs>
          <w:tab w:val="left" w:pos="993"/>
        </w:tabs>
        <w:spacing w:before="198" w:line="293" w:lineRule="exact"/>
        <w:ind w:left="992" w:hanging="421"/>
        <w:rPr>
          <w:b/>
          <w:sz w:val="24"/>
        </w:rPr>
      </w:pPr>
      <w:r>
        <w:rPr>
          <w:sz w:val="24"/>
        </w:rPr>
        <w:t xml:space="preserve">Debes acudir solo/a al centro y acceder por la </w:t>
      </w:r>
      <w:r>
        <w:rPr>
          <w:b/>
          <w:sz w:val="24"/>
        </w:rPr>
        <w:t>puerta principal 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mismo.</w:t>
      </w:r>
    </w:p>
    <w:p w:rsidR="002A5488" w:rsidRDefault="009863D5">
      <w:pPr>
        <w:pStyle w:val="Prrafodelista"/>
        <w:numPr>
          <w:ilvl w:val="0"/>
          <w:numId w:val="1"/>
        </w:numPr>
        <w:tabs>
          <w:tab w:val="left" w:pos="933"/>
        </w:tabs>
        <w:spacing w:line="292" w:lineRule="exact"/>
        <w:ind w:hanging="361"/>
        <w:rPr>
          <w:b/>
          <w:sz w:val="24"/>
        </w:rPr>
      </w:pPr>
      <w:r>
        <w:rPr>
          <w:sz w:val="24"/>
        </w:rPr>
        <w:t xml:space="preserve">A la llegada se tomará tu </w:t>
      </w:r>
      <w:r>
        <w:rPr>
          <w:b/>
          <w:sz w:val="24"/>
        </w:rPr>
        <w:t>temperatura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corporal.</w:t>
      </w:r>
    </w:p>
    <w:p w:rsidR="002A5488" w:rsidRDefault="009863D5">
      <w:pPr>
        <w:pStyle w:val="Prrafodelista"/>
        <w:numPr>
          <w:ilvl w:val="0"/>
          <w:numId w:val="1"/>
        </w:numPr>
        <w:tabs>
          <w:tab w:val="left" w:pos="933"/>
        </w:tabs>
        <w:ind w:right="226" w:hanging="360"/>
        <w:rPr>
          <w:sz w:val="24"/>
        </w:rPr>
      </w:pPr>
      <w:r>
        <w:rPr>
          <w:sz w:val="24"/>
        </w:rPr>
        <w:t>Lleva contigo todo el material que necesites para el examen. No se podrá compartir ningún tipo de</w:t>
      </w:r>
      <w:r>
        <w:rPr>
          <w:spacing w:val="1"/>
          <w:sz w:val="24"/>
        </w:rPr>
        <w:t xml:space="preserve"> </w:t>
      </w:r>
      <w:r>
        <w:rPr>
          <w:sz w:val="24"/>
        </w:rPr>
        <w:t>material.</w:t>
      </w:r>
    </w:p>
    <w:p w:rsidR="002A5488" w:rsidRDefault="009863D5">
      <w:pPr>
        <w:pStyle w:val="Prrafodelista"/>
        <w:numPr>
          <w:ilvl w:val="0"/>
          <w:numId w:val="1"/>
        </w:numPr>
        <w:tabs>
          <w:tab w:val="left" w:pos="933"/>
        </w:tabs>
        <w:spacing w:line="292" w:lineRule="exact"/>
        <w:ind w:hanging="361"/>
        <w:rPr>
          <w:sz w:val="24"/>
        </w:rPr>
      </w:pPr>
      <w:r>
        <w:rPr>
          <w:sz w:val="24"/>
        </w:rPr>
        <w:t>Mantén en todo momento la distancia de seguridad interpersonal de 2</w:t>
      </w:r>
      <w:r>
        <w:rPr>
          <w:spacing w:val="-6"/>
          <w:sz w:val="24"/>
        </w:rPr>
        <w:t xml:space="preserve"> </w:t>
      </w:r>
      <w:r>
        <w:rPr>
          <w:sz w:val="24"/>
        </w:rPr>
        <w:t>metros.</w:t>
      </w:r>
    </w:p>
    <w:p w:rsidR="002A5488" w:rsidRDefault="009863D5">
      <w:pPr>
        <w:pStyle w:val="Prrafodelista"/>
        <w:numPr>
          <w:ilvl w:val="0"/>
          <w:numId w:val="1"/>
        </w:numPr>
        <w:tabs>
          <w:tab w:val="left" w:pos="933"/>
        </w:tabs>
        <w:spacing w:before="3" w:line="235" w:lineRule="auto"/>
        <w:ind w:right="223" w:hanging="360"/>
        <w:rPr>
          <w:sz w:val="24"/>
        </w:rPr>
      </w:pPr>
      <w:r>
        <w:rPr>
          <w:sz w:val="24"/>
        </w:rPr>
        <w:t xml:space="preserve">Debes traer tu propia mascarilla. Su uso es </w:t>
      </w:r>
      <w:r>
        <w:rPr>
          <w:b/>
          <w:sz w:val="24"/>
        </w:rPr>
        <w:t xml:space="preserve">obligatorio </w:t>
      </w:r>
      <w:r>
        <w:rPr>
          <w:sz w:val="24"/>
        </w:rPr>
        <w:t xml:space="preserve">durante </w:t>
      </w:r>
      <w:r>
        <w:rPr>
          <w:b/>
          <w:sz w:val="24"/>
        </w:rPr>
        <w:t xml:space="preserve">toda la </w:t>
      </w:r>
      <w:r>
        <w:rPr>
          <w:b/>
          <w:sz w:val="24"/>
        </w:rPr>
        <w:t>estancia en el centro</w:t>
      </w:r>
      <w:r>
        <w:rPr>
          <w:sz w:val="24"/>
        </w:rPr>
        <w:t>. No te la puedes quitar en ningún momento.</w:t>
      </w:r>
    </w:p>
    <w:p w:rsidR="002A5488" w:rsidRDefault="009863D5">
      <w:pPr>
        <w:pStyle w:val="Prrafodelista"/>
        <w:numPr>
          <w:ilvl w:val="0"/>
          <w:numId w:val="1"/>
        </w:numPr>
        <w:tabs>
          <w:tab w:val="left" w:pos="933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 xml:space="preserve">Aunque el centro tiene a tu disposición, </w:t>
      </w:r>
      <w:r>
        <w:rPr>
          <w:b/>
          <w:sz w:val="24"/>
        </w:rPr>
        <w:t>debes traer tu propio gel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hidroalcohólico</w:t>
      </w:r>
      <w:proofErr w:type="spellEnd"/>
      <w:r>
        <w:rPr>
          <w:sz w:val="24"/>
        </w:rPr>
        <w:t>.</w:t>
      </w:r>
    </w:p>
    <w:p w:rsidR="002A5488" w:rsidRDefault="009863D5">
      <w:pPr>
        <w:pStyle w:val="Prrafodelista"/>
        <w:numPr>
          <w:ilvl w:val="0"/>
          <w:numId w:val="1"/>
        </w:numPr>
        <w:tabs>
          <w:tab w:val="left" w:pos="933"/>
        </w:tabs>
        <w:ind w:right="224" w:hanging="360"/>
        <w:rPr>
          <w:sz w:val="24"/>
        </w:rPr>
      </w:pPr>
      <w:r>
        <w:rPr>
          <w:sz w:val="24"/>
        </w:rPr>
        <w:t>Deberás limpiar tu mesa antes y después de la realización de la prueba. El centro dispone de producto desin</w:t>
      </w:r>
      <w:r>
        <w:rPr>
          <w:sz w:val="24"/>
        </w:rPr>
        <w:t>fectante para tal</w:t>
      </w:r>
      <w:r>
        <w:rPr>
          <w:spacing w:val="3"/>
          <w:sz w:val="24"/>
        </w:rPr>
        <w:t xml:space="preserve"> </w:t>
      </w:r>
      <w:r>
        <w:rPr>
          <w:sz w:val="24"/>
        </w:rPr>
        <w:t>cometido.</w:t>
      </w:r>
    </w:p>
    <w:p w:rsidR="002A5488" w:rsidRDefault="009863D5">
      <w:pPr>
        <w:pStyle w:val="Prrafodelista"/>
        <w:numPr>
          <w:ilvl w:val="0"/>
          <w:numId w:val="1"/>
        </w:numPr>
        <w:tabs>
          <w:tab w:val="left" w:pos="933"/>
        </w:tabs>
        <w:ind w:right="226" w:hanging="360"/>
        <w:rPr>
          <w:sz w:val="24"/>
        </w:rPr>
      </w:pPr>
      <w:r>
        <w:rPr>
          <w:sz w:val="24"/>
        </w:rPr>
        <w:t xml:space="preserve">En caso de ser necesario utilizar el </w:t>
      </w:r>
      <w:r>
        <w:rPr>
          <w:b/>
          <w:sz w:val="24"/>
        </w:rPr>
        <w:t xml:space="preserve">aseo, </w:t>
      </w:r>
      <w:r>
        <w:rPr>
          <w:sz w:val="24"/>
        </w:rPr>
        <w:t>tendrás que tener en cuenta el aforo máximo. A la finalización del uso, será desinfectado por el personal de</w:t>
      </w:r>
      <w:r>
        <w:rPr>
          <w:spacing w:val="-6"/>
          <w:sz w:val="24"/>
        </w:rPr>
        <w:t xml:space="preserve"> </w:t>
      </w:r>
      <w:r>
        <w:rPr>
          <w:sz w:val="24"/>
        </w:rPr>
        <w:t>limpieza.</w:t>
      </w:r>
    </w:p>
    <w:p w:rsidR="002A5488" w:rsidRDefault="009863D5">
      <w:pPr>
        <w:pStyle w:val="Prrafodelista"/>
        <w:numPr>
          <w:ilvl w:val="0"/>
          <w:numId w:val="1"/>
        </w:numPr>
        <w:tabs>
          <w:tab w:val="left" w:pos="933"/>
        </w:tabs>
        <w:spacing w:before="2" w:line="235" w:lineRule="auto"/>
        <w:ind w:right="225" w:hanging="360"/>
        <w:rPr>
          <w:sz w:val="24"/>
        </w:rPr>
      </w:pPr>
      <w:r>
        <w:rPr>
          <w:sz w:val="24"/>
        </w:rPr>
        <w:t xml:space="preserve">Accede al edificio siguiendo el itinerario indicado y </w:t>
      </w:r>
      <w:r>
        <w:rPr>
          <w:b/>
          <w:sz w:val="24"/>
        </w:rPr>
        <w:t>dirígete directamente al aula asignada para la realización 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examen</w:t>
      </w:r>
      <w:r>
        <w:rPr>
          <w:sz w:val="24"/>
        </w:rPr>
        <w:t>.</w:t>
      </w:r>
    </w:p>
    <w:p w:rsidR="002A5488" w:rsidRDefault="009863D5">
      <w:pPr>
        <w:pStyle w:val="Prrafodelista"/>
        <w:numPr>
          <w:ilvl w:val="0"/>
          <w:numId w:val="1"/>
        </w:numPr>
        <w:tabs>
          <w:tab w:val="left" w:pos="933"/>
        </w:tabs>
        <w:spacing w:before="3"/>
        <w:ind w:right="223" w:hanging="360"/>
        <w:rPr>
          <w:sz w:val="24"/>
        </w:rPr>
      </w:pPr>
      <w:r>
        <w:rPr>
          <w:sz w:val="24"/>
        </w:rPr>
        <w:t>A la finalización del examen, debes abandonar el recinto, y en caso de tener otra  prueba, debes volver a la hora indicada. Está prohibido deambular por el centro entre examen y</w:t>
      </w:r>
      <w:r>
        <w:rPr>
          <w:spacing w:val="-1"/>
          <w:sz w:val="24"/>
        </w:rPr>
        <w:t xml:space="preserve"> </w:t>
      </w:r>
      <w:r>
        <w:rPr>
          <w:sz w:val="24"/>
        </w:rPr>
        <w:t>examen.</w:t>
      </w:r>
    </w:p>
    <w:p w:rsidR="002A5488" w:rsidRDefault="009863D5">
      <w:pPr>
        <w:pStyle w:val="Prrafodelista"/>
        <w:numPr>
          <w:ilvl w:val="0"/>
          <w:numId w:val="1"/>
        </w:numPr>
        <w:tabs>
          <w:tab w:val="left" w:pos="933"/>
        </w:tabs>
        <w:ind w:right="223" w:hanging="360"/>
        <w:rPr>
          <w:sz w:val="24"/>
        </w:rPr>
      </w:pPr>
      <w:r>
        <w:rPr>
          <w:sz w:val="24"/>
        </w:rPr>
        <w:t xml:space="preserve">No habrá servicio de cantina, y las fuentes de agua potable están clausuradas, por lo que, en caso necesario, </w:t>
      </w:r>
      <w:r>
        <w:rPr>
          <w:b/>
          <w:sz w:val="24"/>
        </w:rPr>
        <w:t>conviene que traigas tu propia botella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agua</w:t>
      </w:r>
      <w:r>
        <w:rPr>
          <w:sz w:val="24"/>
        </w:rPr>
        <w:t>.</w:t>
      </w:r>
    </w:p>
    <w:p w:rsidR="002A5488" w:rsidRDefault="002A5488">
      <w:pPr>
        <w:pStyle w:val="Textoindependiente"/>
        <w:spacing w:before="8"/>
        <w:rPr>
          <w:sz w:val="23"/>
        </w:rPr>
      </w:pPr>
    </w:p>
    <w:p w:rsidR="002A5488" w:rsidRDefault="009863D5">
      <w:pPr>
        <w:pStyle w:val="Heading1"/>
        <w:numPr>
          <w:ilvl w:val="0"/>
          <w:numId w:val="2"/>
        </w:numPr>
        <w:tabs>
          <w:tab w:val="left" w:pos="993"/>
        </w:tabs>
        <w:ind w:left="992" w:hanging="421"/>
        <w:jc w:val="both"/>
      </w:pPr>
      <w:r>
        <w:t>Si te encuentras mal o estás en</w:t>
      </w:r>
      <w:r>
        <w:rPr>
          <w:spacing w:val="-4"/>
        </w:rPr>
        <w:t xml:space="preserve"> </w:t>
      </w:r>
      <w:r>
        <w:t>cuarentena:</w:t>
      </w:r>
    </w:p>
    <w:p w:rsidR="002A5488" w:rsidRDefault="002A5488">
      <w:pPr>
        <w:pStyle w:val="Textoindependiente"/>
        <w:rPr>
          <w:b/>
          <w:sz w:val="26"/>
        </w:rPr>
      </w:pPr>
    </w:p>
    <w:p w:rsidR="002A5488" w:rsidRDefault="009863D5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spacing w:before="199" w:line="292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No debes acudir al centro bajo ninguna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circunstancia.</w:t>
      </w:r>
    </w:p>
    <w:p w:rsidR="002A5488" w:rsidRDefault="009863D5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Llama al centro y explica lo que te ocurre (has de aportar justificante</w:t>
      </w:r>
      <w:r>
        <w:rPr>
          <w:spacing w:val="-7"/>
          <w:sz w:val="24"/>
        </w:rPr>
        <w:t xml:space="preserve"> </w:t>
      </w:r>
      <w:r>
        <w:rPr>
          <w:sz w:val="24"/>
        </w:rPr>
        <w:t>médico).</w:t>
      </w:r>
    </w:p>
    <w:p w:rsidR="002A5488" w:rsidRDefault="009863D5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Tendrás instrucciones sobre la realización de tu</w:t>
      </w:r>
      <w:r>
        <w:rPr>
          <w:spacing w:val="-3"/>
          <w:sz w:val="24"/>
        </w:rPr>
        <w:t xml:space="preserve"> </w:t>
      </w:r>
      <w:r>
        <w:rPr>
          <w:sz w:val="24"/>
        </w:rPr>
        <w:t>examen.</w:t>
      </w:r>
    </w:p>
    <w:p w:rsidR="002A5488" w:rsidRDefault="002A5488">
      <w:pPr>
        <w:pStyle w:val="Textoindependiente"/>
        <w:rPr>
          <w:sz w:val="28"/>
        </w:rPr>
      </w:pPr>
    </w:p>
    <w:p w:rsidR="002A5488" w:rsidRDefault="009863D5">
      <w:pPr>
        <w:pStyle w:val="Textoindependiente"/>
        <w:spacing w:before="175"/>
        <w:ind w:left="4931"/>
      </w:pPr>
      <w:r>
        <w:t>Muchas gracias por tu comprensión y colaboración.</w:t>
      </w:r>
    </w:p>
    <w:sectPr w:rsidR="002A5488" w:rsidSect="002A5488">
      <w:type w:val="continuous"/>
      <w:pgSz w:w="11910" w:h="16840"/>
      <w:pgMar w:top="840" w:right="340" w:bottom="280" w:left="9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4C3"/>
    <w:multiLevelType w:val="hybridMultilevel"/>
    <w:tmpl w:val="002E4008"/>
    <w:lvl w:ilvl="0" w:tplc="CE2E3E4A">
      <w:start w:val="1"/>
      <w:numFmt w:val="decimal"/>
      <w:lvlText w:val="%1."/>
      <w:lvlJc w:val="left"/>
      <w:pPr>
        <w:ind w:left="931" w:hanging="360"/>
        <w:jc w:val="left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  <w:lang w:val="es-ES" w:eastAsia="en-US" w:bidi="ar-SA"/>
      </w:rPr>
    </w:lvl>
    <w:lvl w:ilvl="1" w:tplc="03E4AD06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2" w:tplc="2A0C52C8">
      <w:numFmt w:val="bullet"/>
      <w:lvlText w:val="•"/>
      <w:lvlJc w:val="left"/>
      <w:pPr>
        <w:ind w:left="2881" w:hanging="360"/>
      </w:pPr>
      <w:rPr>
        <w:rFonts w:hint="default"/>
        <w:lang w:val="es-ES" w:eastAsia="en-US" w:bidi="ar-SA"/>
      </w:rPr>
    </w:lvl>
    <w:lvl w:ilvl="3" w:tplc="32ECE868">
      <w:numFmt w:val="bullet"/>
      <w:lvlText w:val="•"/>
      <w:lvlJc w:val="left"/>
      <w:pPr>
        <w:ind w:left="3851" w:hanging="360"/>
      </w:pPr>
      <w:rPr>
        <w:rFonts w:hint="default"/>
        <w:lang w:val="es-ES" w:eastAsia="en-US" w:bidi="ar-SA"/>
      </w:rPr>
    </w:lvl>
    <w:lvl w:ilvl="4" w:tplc="73645A8A">
      <w:numFmt w:val="bullet"/>
      <w:lvlText w:val="•"/>
      <w:lvlJc w:val="left"/>
      <w:pPr>
        <w:ind w:left="4822" w:hanging="360"/>
      </w:pPr>
      <w:rPr>
        <w:rFonts w:hint="default"/>
        <w:lang w:val="es-ES" w:eastAsia="en-US" w:bidi="ar-SA"/>
      </w:rPr>
    </w:lvl>
    <w:lvl w:ilvl="5" w:tplc="BD667D4E">
      <w:numFmt w:val="bullet"/>
      <w:lvlText w:val="•"/>
      <w:lvlJc w:val="left"/>
      <w:pPr>
        <w:ind w:left="5793" w:hanging="360"/>
      </w:pPr>
      <w:rPr>
        <w:rFonts w:hint="default"/>
        <w:lang w:val="es-ES" w:eastAsia="en-US" w:bidi="ar-SA"/>
      </w:rPr>
    </w:lvl>
    <w:lvl w:ilvl="6" w:tplc="BB702BF4">
      <w:numFmt w:val="bullet"/>
      <w:lvlText w:val="•"/>
      <w:lvlJc w:val="left"/>
      <w:pPr>
        <w:ind w:left="6763" w:hanging="360"/>
      </w:pPr>
      <w:rPr>
        <w:rFonts w:hint="default"/>
        <w:lang w:val="es-ES" w:eastAsia="en-US" w:bidi="ar-SA"/>
      </w:rPr>
    </w:lvl>
    <w:lvl w:ilvl="7" w:tplc="AD1808B6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  <w:lvl w:ilvl="8" w:tplc="8DE030F2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">
    <w:nsid w:val="20477A36"/>
    <w:multiLevelType w:val="hybridMultilevel"/>
    <w:tmpl w:val="5A665CF6"/>
    <w:lvl w:ilvl="0" w:tplc="D0FE195C">
      <w:numFmt w:val="bullet"/>
      <w:lvlText w:val=""/>
      <w:lvlJc w:val="left"/>
      <w:pPr>
        <w:ind w:left="932" w:hanging="4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BBE492C">
      <w:numFmt w:val="bullet"/>
      <w:lvlText w:val="•"/>
      <w:lvlJc w:val="left"/>
      <w:pPr>
        <w:ind w:left="1910" w:hanging="420"/>
      </w:pPr>
      <w:rPr>
        <w:rFonts w:hint="default"/>
        <w:lang w:val="es-ES" w:eastAsia="en-US" w:bidi="ar-SA"/>
      </w:rPr>
    </w:lvl>
    <w:lvl w:ilvl="2" w:tplc="6E4E02E2">
      <w:numFmt w:val="bullet"/>
      <w:lvlText w:val="•"/>
      <w:lvlJc w:val="left"/>
      <w:pPr>
        <w:ind w:left="2881" w:hanging="420"/>
      </w:pPr>
      <w:rPr>
        <w:rFonts w:hint="default"/>
        <w:lang w:val="es-ES" w:eastAsia="en-US" w:bidi="ar-SA"/>
      </w:rPr>
    </w:lvl>
    <w:lvl w:ilvl="3" w:tplc="E1C8629E">
      <w:numFmt w:val="bullet"/>
      <w:lvlText w:val="•"/>
      <w:lvlJc w:val="left"/>
      <w:pPr>
        <w:ind w:left="3851" w:hanging="420"/>
      </w:pPr>
      <w:rPr>
        <w:rFonts w:hint="default"/>
        <w:lang w:val="es-ES" w:eastAsia="en-US" w:bidi="ar-SA"/>
      </w:rPr>
    </w:lvl>
    <w:lvl w:ilvl="4" w:tplc="DB12C528">
      <w:numFmt w:val="bullet"/>
      <w:lvlText w:val="•"/>
      <w:lvlJc w:val="left"/>
      <w:pPr>
        <w:ind w:left="4822" w:hanging="420"/>
      </w:pPr>
      <w:rPr>
        <w:rFonts w:hint="default"/>
        <w:lang w:val="es-ES" w:eastAsia="en-US" w:bidi="ar-SA"/>
      </w:rPr>
    </w:lvl>
    <w:lvl w:ilvl="5" w:tplc="42263734">
      <w:numFmt w:val="bullet"/>
      <w:lvlText w:val="•"/>
      <w:lvlJc w:val="left"/>
      <w:pPr>
        <w:ind w:left="5793" w:hanging="420"/>
      </w:pPr>
      <w:rPr>
        <w:rFonts w:hint="default"/>
        <w:lang w:val="es-ES" w:eastAsia="en-US" w:bidi="ar-SA"/>
      </w:rPr>
    </w:lvl>
    <w:lvl w:ilvl="6" w:tplc="1186B7F4">
      <w:numFmt w:val="bullet"/>
      <w:lvlText w:val="•"/>
      <w:lvlJc w:val="left"/>
      <w:pPr>
        <w:ind w:left="6763" w:hanging="420"/>
      </w:pPr>
      <w:rPr>
        <w:rFonts w:hint="default"/>
        <w:lang w:val="es-ES" w:eastAsia="en-US" w:bidi="ar-SA"/>
      </w:rPr>
    </w:lvl>
    <w:lvl w:ilvl="7" w:tplc="BAA61710">
      <w:numFmt w:val="bullet"/>
      <w:lvlText w:val="•"/>
      <w:lvlJc w:val="left"/>
      <w:pPr>
        <w:ind w:left="7734" w:hanging="420"/>
      </w:pPr>
      <w:rPr>
        <w:rFonts w:hint="default"/>
        <w:lang w:val="es-ES" w:eastAsia="en-US" w:bidi="ar-SA"/>
      </w:rPr>
    </w:lvl>
    <w:lvl w:ilvl="8" w:tplc="267CA630">
      <w:numFmt w:val="bullet"/>
      <w:lvlText w:val="•"/>
      <w:lvlJc w:val="left"/>
      <w:pPr>
        <w:ind w:left="8705" w:hanging="4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A5488"/>
    <w:rsid w:val="000B7C25"/>
    <w:rsid w:val="002A5488"/>
    <w:rsid w:val="0098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5488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A548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2A5488"/>
    <w:pPr>
      <w:ind w:left="931" w:hanging="421"/>
      <w:jc w:val="both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2A5488"/>
    <w:pPr>
      <w:spacing w:before="2"/>
      <w:ind w:left="518" w:right="51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2A5488"/>
    <w:pPr>
      <w:ind w:left="93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A5488"/>
  </w:style>
  <w:style w:type="paragraph" w:styleId="Textodeglobo">
    <w:name w:val="Balloon Text"/>
    <w:basedOn w:val="Normal"/>
    <w:link w:val="TextodegloboCar"/>
    <w:uiPriority w:val="99"/>
    <w:semiHidden/>
    <w:unhideWhenUsed/>
    <w:rsid w:val="000B7C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C25"/>
    <w:rPr>
      <w:rFonts w:ascii="Tahoma" w:eastAsia="Arial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0B7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litecnicocartagena.es/?p=15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1796</Characters>
  <Application>Microsoft Office Word</Application>
  <DocSecurity>0</DocSecurity>
  <Lines>14</Lines>
  <Paragraphs>4</Paragraphs>
  <ScaleCrop>false</ScaleCrop>
  <Company>www.intercambiosvirtuales.org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instrucciones septiembre 2019</dc:title>
  <dc:creator>ANDRES NIETO</dc:creator>
  <cp:lastModifiedBy>www.intercambiosvirtuales.org</cp:lastModifiedBy>
  <cp:revision>2</cp:revision>
  <dcterms:created xsi:type="dcterms:W3CDTF">2020-08-31T17:26:00Z</dcterms:created>
  <dcterms:modified xsi:type="dcterms:W3CDTF">2020-08-31T17:26:00Z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LastSaved">
    <vt:filetime>2020-08-31T00:00:00Z</vt:filetime>
  </property>
</Properties>
</file>