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97" w:rsidRPr="00E06F26" w:rsidRDefault="00721C97" w:rsidP="00721C97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6F26">
        <w:rPr>
          <w:rFonts w:ascii="Arial" w:eastAsia="Times New Roman" w:hAnsi="Arial" w:cs="Arial"/>
          <w:sz w:val="20"/>
          <w:szCs w:val="20"/>
        </w:rPr>
        <w:t>CRITERIOS DE CALIFICACIÓN</w:t>
      </w:r>
      <w:r>
        <w:rPr>
          <w:rFonts w:ascii="Arial" w:eastAsia="Times New Roman" w:hAnsi="Arial" w:cs="Arial"/>
          <w:sz w:val="20"/>
          <w:szCs w:val="20"/>
        </w:rPr>
        <w:t xml:space="preserve"> PARA LA E.S.O.</w:t>
      </w:r>
      <w:bookmarkStart w:id="0" w:name="_GoBack"/>
      <w:bookmarkEnd w:id="0"/>
      <w:r w:rsidRPr="00E06F26">
        <w:rPr>
          <w:rFonts w:ascii="Arial" w:eastAsia="Times New Roman" w:hAnsi="Arial" w:cs="Arial"/>
          <w:sz w:val="20"/>
          <w:szCs w:val="20"/>
        </w:rPr>
        <w:t>:</w:t>
      </w:r>
    </w:p>
    <w:p w:rsidR="00721C97" w:rsidRPr="00E06F26" w:rsidRDefault="00721C97" w:rsidP="00721C97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6F26">
        <w:rPr>
          <w:rFonts w:ascii="Arial" w:eastAsia="Times New Roman" w:hAnsi="Arial" w:cs="Arial"/>
          <w:sz w:val="20"/>
          <w:szCs w:val="20"/>
        </w:rPr>
        <w:t>En base a los estándares de aprendizaje evaluables se ponderarán dichos estándares para que la nota final de cada evaluación salga de la siguiente valoración:</w:t>
      </w:r>
    </w:p>
    <w:p w:rsidR="00721C97" w:rsidRPr="00E06F26" w:rsidRDefault="00721C97" w:rsidP="00721C97">
      <w:pPr>
        <w:widowControl w:val="0"/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eastAsia="Times New Roman" w:hAnsi="Arial" w:cs="Arial"/>
          <w:sz w:val="20"/>
          <w:szCs w:val="20"/>
        </w:rPr>
      </w:pPr>
      <w:r w:rsidRPr="00E06F26">
        <w:rPr>
          <w:rFonts w:ascii="Arial" w:eastAsia="Times New Roman" w:hAnsi="Arial" w:cs="Arial"/>
          <w:sz w:val="20"/>
          <w:szCs w:val="20"/>
        </w:rPr>
        <w:t>Aprendizaje de lo que supon</w:t>
      </w:r>
      <w:r>
        <w:rPr>
          <w:rFonts w:ascii="Arial" w:eastAsia="Times New Roman" w:hAnsi="Arial" w:cs="Arial"/>
          <w:sz w:val="20"/>
          <w:szCs w:val="20"/>
        </w:rPr>
        <w:t>e</w:t>
      </w:r>
      <w:r w:rsidRPr="00E06F26">
        <w:rPr>
          <w:rFonts w:ascii="Arial" w:eastAsia="Times New Roman" w:hAnsi="Arial" w:cs="Arial"/>
          <w:sz w:val="20"/>
          <w:szCs w:val="20"/>
        </w:rPr>
        <w:t xml:space="preserve"> una asimilación teórica verificado mediante notas orales, trabajos o pruebas escritas; 30% de la calificación</w:t>
      </w:r>
      <w:r>
        <w:rPr>
          <w:rFonts w:ascii="Arial" w:eastAsia="Times New Roman" w:hAnsi="Arial" w:cs="Arial"/>
          <w:sz w:val="20"/>
          <w:szCs w:val="20"/>
        </w:rPr>
        <w:t xml:space="preserve"> (Hasta 3 puntos)</w:t>
      </w:r>
    </w:p>
    <w:p w:rsidR="00721C97" w:rsidRPr="00F5008B" w:rsidRDefault="00721C97" w:rsidP="00721C97">
      <w:pPr>
        <w:widowControl w:val="0"/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eastAsia="Times New Roman" w:hAnsi="Arial" w:cs="Arial"/>
          <w:sz w:val="20"/>
          <w:szCs w:val="20"/>
        </w:rPr>
      </w:pPr>
      <w:r w:rsidRPr="00F5008B">
        <w:rPr>
          <w:rFonts w:ascii="Arial" w:eastAsia="Times New Roman" w:hAnsi="Arial" w:cs="Arial"/>
          <w:sz w:val="20"/>
          <w:szCs w:val="20"/>
        </w:rPr>
        <w:t xml:space="preserve">Aprendizaje de los contenidos prácticos de la asignatura verificados mediante observación directa y pruebas prácticas: 40% (Hasta </w:t>
      </w:r>
      <w:r>
        <w:rPr>
          <w:rFonts w:ascii="Arial" w:eastAsia="Times New Roman" w:hAnsi="Arial" w:cs="Arial"/>
          <w:sz w:val="20"/>
          <w:szCs w:val="20"/>
        </w:rPr>
        <w:t>4</w:t>
      </w:r>
      <w:r w:rsidRPr="00F5008B">
        <w:rPr>
          <w:rFonts w:ascii="Arial" w:eastAsia="Times New Roman" w:hAnsi="Arial" w:cs="Arial"/>
          <w:sz w:val="20"/>
          <w:szCs w:val="20"/>
        </w:rPr>
        <w:t xml:space="preserve"> puntos)</w:t>
      </w:r>
    </w:p>
    <w:p w:rsidR="00721C97" w:rsidRDefault="00721C97" w:rsidP="00721C97">
      <w:pPr>
        <w:widowControl w:val="0"/>
        <w:numPr>
          <w:ilvl w:val="0"/>
          <w:numId w:val="1"/>
        </w:numPr>
        <w:suppressAutoHyphens/>
        <w:spacing w:after="0" w:line="360" w:lineRule="auto"/>
        <w:ind w:left="1069"/>
        <w:jc w:val="both"/>
        <w:rPr>
          <w:rFonts w:ascii="Arial" w:eastAsia="Times New Roman" w:hAnsi="Arial" w:cs="Arial"/>
          <w:sz w:val="20"/>
          <w:szCs w:val="20"/>
        </w:rPr>
      </w:pPr>
      <w:r w:rsidRPr="00E06F26">
        <w:rPr>
          <w:rFonts w:ascii="Arial" w:eastAsia="Times New Roman" w:hAnsi="Arial" w:cs="Arial"/>
          <w:sz w:val="20"/>
          <w:szCs w:val="20"/>
        </w:rPr>
        <w:t xml:space="preserve">Aprendizaje de los contenidos comunes y transversales verificado mediante ficha personal de seguimiento: 30% </w:t>
      </w:r>
      <w:r>
        <w:rPr>
          <w:rFonts w:ascii="Arial" w:eastAsia="Times New Roman" w:hAnsi="Arial" w:cs="Arial"/>
          <w:sz w:val="20"/>
          <w:szCs w:val="20"/>
        </w:rPr>
        <w:t>(Hasta 3 puntos)</w:t>
      </w:r>
    </w:p>
    <w:p w:rsidR="00721C97" w:rsidRPr="00E06F26" w:rsidRDefault="00721C97" w:rsidP="00721C97">
      <w:pPr>
        <w:widowControl w:val="0"/>
        <w:suppressAutoHyphens/>
        <w:spacing w:after="0" w:line="360" w:lineRule="auto"/>
        <w:ind w:left="1069"/>
        <w:jc w:val="both"/>
        <w:rPr>
          <w:rFonts w:ascii="Arial" w:eastAsia="Times New Roman" w:hAnsi="Arial" w:cs="Arial"/>
          <w:sz w:val="20"/>
          <w:szCs w:val="20"/>
        </w:rPr>
      </w:pPr>
    </w:p>
    <w:p w:rsidR="00721C97" w:rsidRPr="00E06F26" w:rsidRDefault="00721C97" w:rsidP="00721C97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Para poder aprobar las respectivas evaluaciones será necesario sacar al menos 1 punto en cada uno de los tres apartados</w:t>
      </w:r>
    </w:p>
    <w:p w:rsidR="00721C97" w:rsidRPr="00E06F26" w:rsidRDefault="00721C97" w:rsidP="00721C97">
      <w:pPr>
        <w:spacing w:after="20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6F26">
        <w:rPr>
          <w:rFonts w:ascii="Arial" w:eastAsia="Times New Roman" w:hAnsi="Arial" w:cs="Arial"/>
          <w:sz w:val="20"/>
          <w:szCs w:val="20"/>
        </w:rPr>
        <w:t xml:space="preserve">En referencia a la </w:t>
      </w:r>
      <w:r w:rsidRPr="00E06F26">
        <w:rPr>
          <w:rFonts w:ascii="Arial" w:eastAsia="Times New Roman" w:hAnsi="Arial" w:cs="Arial"/>
          <w:b/>
          <w:sz w:val="20"/>
          <w:szCs w:val="20"/>
        </w:rPr>
        <w:t>asistencia a clase</w:t>
      </w:r>
      <w:r w:rsidRPr="00E06F26">
        <w:rPr>
          <w:rFonts w:ascii="Arial" w:eastAsia="Times New Roman" w:hAnsi="Arial" w:cs="Arial"/>
          <w:sz w:val="20"/>
          <w:szCs w:val="20"/>
        </w:rPr>
        <w:t>, y partiendo que ésta es obligatoria, se aplicará lo establecido en el apartado 6 del Anexo 1 de la Normas de Convivencia del I.E.S. “Politécnico”, en cuanto al porcentaje máximo establecido de faltas a clase durante el curso. La superación de dicho porcentaje (que en Educación Física es de 18 faltas) supone la imposibilidad de la aplicación correcta de los criterios generales de evaluación y la propia evaluación continua. En ese caso, el alumno/a para poder obtener una calificación positiva deberá presentar los trabajos y realizar los controles que en cada caso se determinen.</w:t>
      </w:r>
    </w:p>
    <w:p w:rsidR="00721C97" w:rsidRPr="00E06F26" w:rsidRDefault="00721C97" w:rsidP="00721C97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21C97" w:rsidRPr="00E06F26" w:rsidRDefault="00721C97" w:rsidP="00721C97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06F2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Se fija en 6 faltas a clase por evaluación el número máximo que un alumno puede tener para poder ser evaluado positivamente en cada evaluación. </w:t>
      </w:r>
      <w:r w:rsidRPr="00E06F2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En caso de superar este número de faltas en una evaluación, sean faltas justificadas o no, el alumno será evaluado negativamente en dicha evaluación, sin aplicarle los posibles porcentajes que pudiera tener en los apartados teórico y prácticos y debiendo compensar esas faltas con los trabajos y tareas que el profesor le señale.</w:t>
      </w:r>
    </w:p>
    <w:p w:rsidR="00721C97" w:rsidRPr="00E06F26" w:rsidRDefault="00721C97" w:rsidP="00721C97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25595" w:rsidRDefault="00725595"/>
    <w:sectPr w:rsidR="00725595" w:rsidSect="006B6E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97"/>
    <w:rsid w:val="006B6EF2"/>
    <w:rsid w:val="00721C97"/>
    <w:rsid w:val="007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0604-AC8B-4C12-8FD5-344A9E6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2017-09-18T16:41:00Z</dcterms:created>
  <dcterms:modified xsi:type="dcterms:W3CDTF">2017-09-18T16:46:00Z</dcterms:modified>
</cp:coreProperties>
</file>